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6056" w14:textId="77777777" w:rsidR="003C62ED" w:rsidRPr="00F14D86" w:rsidRDefault="003C62ED" w:rsidP="003C62ED">
      <w:pPr>
        <w:jc w:val="center"/>
        <w:rPr>
          <w:rFonts w:ascii="標楷體" w:eastAsia="標楷體" w:hAnsi="標楷體"/>
          <w:sz w:val="36"/>
          <w:szCs w:val="36"/>
        </w:rPr>
      </w:pPr>
      <w:r w:rsidRPr="00F14D86">
        <w:rPr>
          <w:rFonts w:ascii="標楷體" w:eastAsia="標楷體" w:hAnsi="標楷體" w:hint="eastAsia"/>
          <w:w w:val="88"/>
          <w:kern w:val="0"/>
          <w:sz w:val="36"/>
          <w:szCs w:val="36"/>
          <w:fitText w:val="7360" w:id="-1208326912"/>
          <w:lang w:eastAsia="zh-HK"/>
        </w:rPr>
        <w:t>高雄市私立大榮中學</w:t>
      </w:r>
      <w:r w:rsidRPr="00F14D86">
        <w:rPr>
          <w:rFonts w:ascii="標楷體" w:eastAsia="標楷體" w:hAnsi="標楷體" w:hint="eastAsia"/>
          <w:w w:val="88"/>
          <w:kern w:val="0"/>
          <w:sz w:val="36"/>
          <w:szCs w:val="36"/>
          <w:fitText w:val="7360" w:id="-1208326912"/>
        </w:rPr>
        <w:t>學生獎懲委員會組織及運作辦</w:t>
      </w:r>
      <w:r w:rsidRPr="00F14D86">
        <w:rPr>
          <w:rFonts w:ascii="標楷體" w:eastAsia="標楷體" w:hAnsi="標楷體" w:hint="eastAsia"/>
          <w:spacing w:val="41"/>
          <w:w w:val="88"/>
          <w:kern w:val="0"/>
          <w:sz w:val="36"/>
          <w:szCs w:val="36"/>
          <w:fitText w:val="7360" w:id="-1208326912"/>
        </w:rPr>
        <w:t>法</w:t>
      </w:r>
    </w:p>
    <w:p w14:paraId="3D2D9CA2" w14:textId="77777777" w:rsidR="003C62ED" w:rsidRPr="00F14D86" w:rsidRDefault="003C62ED" w:rsidP="003C62ED">
      <w:pPr>
        <w:wordWrap w:val="0"/>
        <w:jc w:val="right"/>
        <w:rPr>
          <w:rFonts w:ascii="標楷體" w:eastAsia="標楷體" w:hAnsi="標楷體"/>
          <w:szCs w:val="24"/>
        </w:rPr>
      </w:pPr>
      <w:r w:rsidRPr="00F14D86">
        <w:rPr>
          <w:rFonts w:ascii="標楷體" w:eastAsia="標楷體" w:hAnsi="標楷體" w:hint="eastAsia"/>
          <w:szCs w:val="24"/>
        </w:rPr>
        <w:t>1</w:t>
      </w:r>
      <w:r w:rsidRPr="00F14D86">
        <w:rPr>
          <w:rFonts w:ascii="標楷體" w:eastAsia="標楷體" w:hAnsi="標楷體"/>
          <w:szCs w:val="24"/>
        </w:rPr>
        <w:t>12</w:t>
      </w:r>
      <w:r w:rsidRPr="00F14D86">
        <w:rPr>
          <w:rFonts w:ascii="標楷體" w:eastAsia="標楷體" w:hAnsi="標楷體" w:hint="eastAsia"/>
          <w:szCs w:val="24"/>
        </w:rPr>
        <w:t>年</w:t>
      </w:r>
      <w:r w:rsidR="00643012" w:rsidRPr="00F14D86">
        <w:rPr>
          <w:rFonts w:ascii="標楷體" w:eastAsia="標楷體" w:hAnsi="標楷體"/>
          <w:szCs w:val="24"/>
        </w:rPr>
        <w:t>08</w:t>
      </w:r>
      <w:r w:rsidRPr="00F14D86">
        <w:rPr>
          <w:rFonts w:ascii="標楷體" w:eastAsia="標楷體" w:hAnsi="標楷體" w:hint="eastAsia"/>
          <w:szCs w:val="24"/>
        </w:rPr>
        <w:t>月</w:t>
      </w:r>
      <w:r w:rsidR="00643012" w:rsidRPr="00F14D86">
        <w:rPr>
          <w:rFonts w:ascii="標楷體" w:eastAsia="標楷體" w:hAnsi="標楷體"/>
          <w:szCs w:val="24"/>
        </w:rPr>
        <w:t>25</w:t>
      </w:r>
      <w:r w:rsidRPr="00F14D86">
        <w:rPr>
          <w:rFonts w:ascii="標楷體" w:eastAsia="標楷體" w:hAnsi="標楷體" w:hint="eastAsia"/>
          <w:szCs w:val="24"/>
        </w:rPr>
        <w:t>日校務會議討論通過</w:t>
      </w:r>
    </w:p>
    <w:p w14:paraId="19DEC114" w14:textId="1F92F558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本辦法依高級中等教育法（以下簡稱本法）第五十二條第二項規定訂定之。</w:t>
      </w:r>
    </w:p>
    <w:p w14:paraId="0B4ED3CC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2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本辦法用詞，定義如下：</w:t>
      </w:r>
    </w:p>
    <w:p w14:paraId="6A1FF3A0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一、高級中等學校（以下簡稱學校）：指教育部主管之學校。</w:t>
      </w:r>
    </w:p>
    <w:p w14:paraId="66D23C01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二、學生：指取得學校正式學籍註冊之在學學生。</w:t>
      </w:r>
    </w:p>
    <w:p w14:paraId="2A54EE5F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三、獎懲：指依學校獎懲規定具獎勵或懲罰性質之措施。</w:t>
      </w:r>
    </w:p>
    <w:p w14:paraId="7963E3D7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3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本法第五十二條所定學校學生獎懲委員會（以下簡稱本會），置委員十一</w:t>
      </w:r>
    </w:p>
    <w:p w14:paraId="0828B515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人至十五人，委員任期一年，由校長就下列人員聘（派）兼之：</w:t>
      </w:r>
    </w:p>
    <w:p w14:paraId="1CB7916A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一、行政人員代表。</w:t>
      </w:r>
    </w:p>
    <w:p w14:paraId="49525E7B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二、導師代表。</w:t>
      </w:r>
    </w:p>
    <w:p w14:paraId="77FF7FC1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三、教師代表。</w:t>
      </w:r>
    </w:p>
    <w:p w14:paraId="1FD4FE9C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四、家長代表。</w:t>
      </w:r>
    </w:p>
    <w:p w14:paraId="493864F0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五、經選舉產生之學生代表或學生會代表。</w:t>
      </w:r>
    </w:p>
    <w:p w14:paraId="138522DB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本會任一性別委員人數不得少於委員總數三分之一。</w:t>
      </w:r>
    </w:p>
    <w:p w14:paraId="7596F2F6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第一項第二款至第五款委員人數，不得少於委員總數二分之一。</w:t>
      </w:r>
    </w:p>
    <w:p w14:paraId="35D456DC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4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本會由學生事務處主任擔任主席，負責召集並主持會議。</w:t>
      </w:r>
    </w:p>
    <w:p w14:paraId="2E14F4B7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lastRenderedPageBreak/>
        <w:t>主席因故無法召集會議時，由校長就委員中指定一人召集之。</w:t>
      </w:r>
    </w:p>
    <w:p w14:paraId="74FCCC32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主席因故無法主持會議時，由出席委員互推代理主席一人主持會議。</w:t>
      </w:r>
    </w:p>
    <w:p w14:paraId="2C02C936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5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本會委員不得兼任同一學校學生申訴評議委員會委員。</w:t>
      </w:r>
    </w:p>
    <w:p w14:paraId="1FC4674F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6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本會之任務為評議下列事項：</w:t>
      </w:r>
    </w:p>
    <w:p w14:paraId="4CBC0A88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一、學校學生獎懲規定。</w:t>
      </w:r>
    </w:p>
    <w:p w14:paraId="64ECE32A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二、學校年度學生獎懲教育工作計畫。</w:t>
      </w:r>
    </w:p>
    <w:p w14:paraId="6ED3A157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三、學生擬記大功或大過以上之獎懲事件。</w:t>
      </w:r>
    </w:p>
    <w:p w14:paraId="47E173B3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四、學生特別獎勵及本會之特殊管教措施等獎懲事件。</w:t>
      </w:r>
    </w:p>
    <w:p w14:paraId="2F2085DA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五、學生已接受司法機關或相關機關處理之重大獎懲事件。</w:t>
      </w:r>
    </w:p>
    <w:p w14:paraId="0DBBBE49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六、經學校性別平等教育委員會調查屬實，依調查結果評議其後續懲處事件。</w:t>
      </w:r>
    </w:p>
    <w:p w14:paraId="767FB1EF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七、經校長交議之其他重大學生獎懲事件。</w:t>
      </w:r>
    </w:p>
    <w:p w14:paraId="19FB2180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7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本會作成之學生懲處評議結果，學校應落實後續輔導作為，並適切輔導學生改過及銷過。</w:t>
      </w:r>
    </w:p>
    <w:p w14:paraId="21ECDDFF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8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本會評議學生獎懲事件，應本客觀、公正、專業原則，瞭解事實經過，衡酌學生身心特質、家庭因素、行為動機及平時表現等，以鼓勵學生優良表現，導引學生人格健全及適性發展。</w:t>
      </w:r>
    </w:p>
    <w:p w14:paraId="170D4E2A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lastRenderedPageBreak/>
        <w:t>本會評議學生重大懲處事件，於評議前，應提供受懲處學生及其父母、監護人到場充分陳述意見及答辯之機會；必要時，得通知或經利害關係人申請到場陳述意見。</w:t>
      </w:r>
    </w:p>
    <w:p w14:paraId="747C6284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前項陳述及相關詢問內容應予記錄，並經陳述人簽名確認；其拒絕簽名或蓋章者，應記明其事由。陳述人對紀錄有異議者，應更正之。</w:t>
      </w:r>
    </w:p>
    <w:p w14:paraId="3CE1FC84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9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本會每學期至少應召開會議一次；如遇特殊獎懲事件，必要時得不定期召開會議。</w:t>
      </w:r>
    </w:p>
    <w:p w14:paraId="7594BFDB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10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本會評議獎懲事件，以不公開為原則。</w:t>
      </w:r>
    </w:p>
    <w:p w14:paraId="66912E3D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評議懲處事件時，除經本會決議顯無必要外，應通知受懲處學生及其父母、監護人到場說明；評議獎懲事件時，得經本會決議邀請提案人（單位）、關係人、社工師、心理師、學者專家或有關機關（單位）指派之人員到場諮詢或說明。</w:t>
      </w:r>
    </w:p>
    <w:p w14:paraId="6AA7D9C3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獎懲事件之提案人（單位）、受獎懲學生、學生之父母、監護人或關係人申請於本會評議時到場說明者，經本會同意後，應指定時間地點，通知其到場說明。</w:t>
      </w:r>
    </w:p>
    <w:p w14:paraId="4459F47E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依前二項規定到場說明之學生及其父母、監護人或關係人，得偕同輔佐人一人到場說明。</w:t>
      </w:r>
    </w:p>
    <w:p w14:paraId="4A51A5CB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11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獎懲事件有實地瞭解之必要時，得經本會決議，推派委員三人為之，並於本會會議時報告。</w:t>
      </w:r>
    </w:p>
    <w:p w14:paraId="395244AC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本會委員應親自出席會議，經委員二分之一以上出席，始得開會；經出席委員過半數之同意行之。</w:t>
      </w:r>
    </w:p>
    <w:p w14:paraId="242151DA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依第十三條規定迴避之委員，於表決時，不計入前項出席委員人數。</w:t>
      </w:r>
    </w:p>
    <w:p w14:paraId="211A62A7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第 12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獎懲事件全部或一部之評議決定，以司法爭議處理或相關法律程序處理之結果為據者，本會得於司法爭議處理或相關法律程序終結前，停止該獎懲案件之評議，並以書面通知獎懲事件之提案人（單位）、學生、學生之父母、監護人或關係人。</w:t>
      </w:r>
    </w:p>
    <w:p w14:paraId="0C476289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經本會依規定停止獎懲案件之評議，於停止原因消滅後，應繼續評議，並以書面通知前項人員（單位）。</w:t>
      </w:r>
    </w:p>
    <w:p w14:paraId="585F59EE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13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本會處理學生獎懲事件，關於委員之迴避，準用行政程序法第三十二條及第三十三條規定。</w:t>
      </w:r>
    </w:p>
    <w:p w14:paraId="612C6AC0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14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依第六條第三款至第七款規定提出之重大學生獎懲事件，本會之獎懲評議結果決定，除依第十二條規定停止評議者外，自收受學生獎懲事件書面提案（交議）之次日起，應於二個月內為之；必要時，得予延長，並通知獎懲事件之提案人（單位）、受獎懲學生、學生之父母、監護人或關係人；延長以一次為限，最長不得逾一個月。</w:t>
      </w:r>
    </w:p>
    <w:p w14:paraId="0008354D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前項期間，依第十二條規定停止評議者，自繼續評議之日起重行起算。</w:t>
      </w:r>
    </w:p>
    <w:p w14:paraId="2A0330AE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15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本會評議獎懲事件之評議決定，以無記名投票表決方式為之。</w:t>
      </w:r>
    </w:p>
    <w:p w14:paraId="576F4E83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本會會議之與會人員及其他工作人員對於評議、表決及其他委員個別意見，應嚴守秘密；涉及受獎懲學生隱私之事件及其基本資料，均應予以保密。</w:t>
      </w:r>
    </w:p>
    <w:p w14:paraId="6423E67B" w14:textId="77777777" w:rsidR="003C62ED" w:rsidRPr="00F14D86" w:rsidRDefault="003C62ED" w:rsidP="00A910B9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504DF64B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第 16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學校全體教職員工生，對本會評議學生獎懲事件，依其情形有提供相關資料及配合說明之義務。</w:t>
      </w:r>
    </w:p>
    <w:p w14:paraId="2AEC4BBA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17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本會學生獎懲事件之評議，經校長核定後，學校應作成獎懲事件評議決定書，明確記載事由、獎懲結果、獎懲法令依據及不服獎懲結果之救濟方式，並以可供存證查核方式，專函通知受獎懲學生及其父母或監護人。</w:t>
      </w:r>
    </w:p>
    <w:p w14:paraId="4621F231" w14:textId="77777777" w:rsidR="00A910B9" w:rsidRPr="00F14D86" w:rsidRDefault="00A910B9" w:rsidP="00A910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2" w:lineRule="atLeast"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前項救濟方式，應於評議決定書末明確記載，受獎懲學生及其父母、監護人如有不服，得於通知函送達之次日起二十日內，以書面向學生申訴評議委員會提起申訴，逾期不受理。</w:t>
      </w:r>
    </w:p>
    <w:p w14:paraId="1D68C765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18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校長對前條本會獎懲評議結果有不同意見時，應敘明理由，送請本會復議；校長對本會復議結果仍不同意時，經本會會議出席委員三分之二以上決議維持本會原獎懲評議結果，或經本會會議出席委員三分之二以上決議作成其他獎懲評議結果時，校長應即核定，並予發布執行。</w:t>
      </w:r>
    </w:p>
    <w:p w14:paraId="007C87CC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 19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受獎懲學生及其父母或監護人，對於本會獎懲評議結果，認為違法或不當致使學生權益受損者，得依學校學生申訴案件處理相關規定，於評議決定書通知送達之次日起二十日內，以書面向學校學生申訴評議委員會提起申訴。</w:t>
      </w:r>
    </w:p>
    <w:p w14:paraId="447258FA" w14:textId="77777777" w:rsidR="003C62ED" w:rsidRPr="00F14D86" w:rsidRDefault="003C62ED" w:rsidP="00A910B9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71CC4DAE" w14:textId="77777777" w:rsidR="00A910B9" w:rsidRPr="00F14D86" w:rsidRDefault="00A910B9" w:rsidP="003C62ED">
      <w:pPr>
        <w:widowControl/>
        <w:rPr>
          <w:rFonts w:ascii="標楷體" w:eastAsia="標楷體" w:hAnsi="標楷體" w:cs="Courier New"/>
          <w:color w:val="000000"/>
          <w:kern w:val="0"/>
          <w:sz w:val="28"/>
          <w:szCs w:val="28"/>
        </w:rPr>
      </w:pPr>
      <w:r w:rsidRPr="00F14D8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第 20 條</w:t>
      </w:r>
      <w:r w:rsidRPr="00F14D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F14D86">
        <w:rPr>
          <w:rFonts w:ascii="標楷體" w:eastAsia="標楷體" w:hAnsi="標楷體" w:cs="Courier New" w:hint="eastAsia"/>
          <w:color w:val="000000"/>
          <w:kern w:val="0"/>
          <w:sz w:val="28"/>
          <w:szCs w:val="28"/>
        </w:rPr>
        <w:t>性別平等教育法所定行為人，經依該法第三十一條第三項規定議處後，申請人或行為人有不服者，應依同法第三十二條第一項規定提起申復；申請人或行為人為學生，其本人及其父母或監護人對於申復結果不服者，應依同法第三十四條第一項第五款規定，自接獲書面通知書之次日起三十日內，以書面向學校學生申訴評議委員會提起申訴，不適用前條規定。</w:t>
      </w:r>
    </w:p>
    <w:p w14:paraId="45CCEFDE" w14:textId="77777777" w:rsidR="003C62ED" w:rsidRPr="00F14D86" w:rsidRDefault="003C62ED" w:rsidP="00A910B9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3C62ED" w:rsidRPr="00F14D86" w:rsidSect="00F14D8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3065" w14:textId="77777777" w:rsidR="00F778A5" w:rsidRDefault="00F778A5" w:rsidP="003C62ED">
      <w:r>
        <w:separator/>
      </w:r>
    </w:p>
  </w:endnote>
  <w:endnote w:type="continuationSeparator" w:id="0">
    <w:p w14:paraId="34B263A4" w14:textId="77777777" w:rsidR="00F778A5" w:rsidRDefault="00F778A5" w:rsidP="003C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8F4F" w14:textId="77777777" w:rsidR="00F778A5" w:rsidRDefault="00F778A5" w:rsidP="003C62ED">
      <w:r>
        <w:separator/>
      </w:r>
    </w:p>
  </w:footnote>
  <w:footnote w:type="continuationSeparator" w:id="0">
    <w:p w14:paraId="75BABF14" w14:textId="77777777" w:rsidR="00F778A5" w:rsidRDefault="00F778A5" w:rsidP="003C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B9"/>
    <w:rsid w:val="00293F2D"/>
    <w:rsid w:val="003C62ED"/>
    <w:rsid w:val="00643012"/>
    <w:rsid w:val="00A910B9"/>
    <w:rsid w:val="00CB59F7"/>
    <w:rsid w:val="00F14D86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8BB6"/>
  <w15:chartTrackingRefBased/>
  <w15:docId w15:val="{23F703C2-1D5A-4B58-AEAD-CD48815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0B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910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910B9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6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2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2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2023-07-31T01:41:00Z</dcterms:created>
  <dcterms:modified xsi:type="dcterms:W3CDTF">2023-07-31T02:09:00Z</dcterms:modified>
</cp:coreProperties>
</file>