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83B" w:rsidRDefault="003A5377" w:rsidP="0094183B">
      <w:pPr>
        <w:ind w:leftChars="75" w:left="180"/>
        <w:jc w:val="center"/>
        <w:rPr>
          <w:rFonts w:ascii="標楷體" w:eastAsia="標楷體" w:hAnsi="標楷體" w:hint="eastAsia"/>
          <w:b/>
          <w:color w:val="800000"/>
          <w:sz w:val="36"/>
          <w:szCs w:val="36"/>
        </w:rPr>
      </w:pPr>
      <w:r>
        <w:rPr>
          <w:rFonts w:ascii="標楷體" w:eastAsia="標楷體" w:hAnsi="標楷體" w:hint="eastAsia"/>
          <w:b/>
          <w:color w:val="800000"/>
          <w:sz w:val="36"/>
          <w:szCs w:val="36"/>
        </w:rPr>
        <w:t>「商業暨觀光創新服務管理」</w:t>
      </w:r>
      <w:r w:rsidR="0094183B" w:rsidRPr="00D30314">
        <w:rPr>
          <w:rFonts w:ascii="標楷體" w:eastAsia="標楷體" w:hAnsi="標楷體" w:hint="eastAsia"/>
          <w:b/>
          <w:color w:val="800000"/>
          <w:sz w:val="36"/>
          <w:szCs w:val="36"/>
        </w:rPr>
        <w:t>種子教師研習營</w:t>
      </w:r>
    </w:p>
    <w:p w:rsidR="009478B4" w:rsidRDefault="009478B4" w:rsidP="003A5377">
      <w:pPr>
        <w:snapToGrid w:val="0"/>
        <w:spacing w:line="500" w:lineRule="exact"/>
        <w:ind w:left="0"/>
        <w:rPr>
          <w:rFonts w:ascii="標楷體" w:eastAsia="標楷體" w:hAnsi="標楷體" w:hint="eastAsia"/>
          <w:color w:val="000000"/>
          <w:sz w:val="28"/>
          <w:szCs w:val="28"/>
        </w:rPr>
      </w:pPr>
      <w:r>
        <w:rPr>
          <w:rFonts w:ascii="標楷體" w:eastAsia="標楷體" w:hAnsi="標楷體" w:hint="eastAsia"/>
          <w:color w:val="000000"/>
          <w:sz w:val="28"/>
          <w:szCs w:val="28"/>
        </w:rPr>
        <w:t>一、</w:t>
      </w:r>
      <w:r w:rsidR="00060752" w:rsidRPr="003A5377">
        <w:rPr>
          <w:rFonts w:ascii="標楷體" w:eastAsia="標楷體" w:hAnsi="標楷體" w:hint="eastAsia"/>
          <w:color w:val="000000"/>
          <w:sz w:val="28"/>
          <w:szCs w:val="28"/>
        </w:rPr>
        <w:t>指導單位：桃園創新技術學院</w:t>
      </w:r>
    </w:p>
    <w:p w:rsidR="009478B4" w:rsidRDefault="009478B4" w:rsidP="003A5377">
      <w:pPr>
        <w:snapToGrid w:val="0"/>
        <w:spacing w:line="500" w:lineRule="exact"/>
        <w:ind w:left="0"/>
        <w:rPr>
          <w:rFonts w:ascii="標楷體" w:eastAsia="標楷體" w:hAnsi="標楷體" w:hint="eastAsia"/>
          <w:color w:val="000000"/>
          <w:sz w:val="28"/>
          <w:szCs w:val="28"/>
        </w:rPr>
      </w:pPr>
      <w:r>
        <w:rPr>
          <w:rFonts w:ascii="標楷體" w:eastAsia="標楷體" w:hAnsi="標楷體" w:hint="eastAsia"/>
          <w:color w:val="000000"/>
          <w:sz w:val="28"/>
          <w:szCs w:val="28"/>
        </w:rPr>
        <w:t>二、</w:t>
      </w:r>
      <w:r w:rsidR="00060752" w:rsidRPr="003A5377">
        <w:rPr>
          <w:rFonts w:ascii="標楷體" w:eastAsia="標楷體" w:hAnsi="標楷體" w:hint="eastAsia"/>
          <w:color w:val="000000"/>
          <w:sz w:val="28"/>
          <w:szCs w:val="28"/>
        </w:rPr>
        <w:t>主辦</w:t>
      </w:r>
      <w:r w:rsidR="00396D0C" w:rsidRPr="003A5377">
        <w:rPr>
          <w:rFonts w:ascii="標楷體" w:eastAsia="標楷體" w:hAnsi="標楷體" w:hint="eastAsia"/>
          <w:color w:val="000000"/>
          <w:sz w:val="28"/>
          <w:szCs w:val="28"/>
        </w:rPr>
        <w:t>單位：桃園創新技術學院</w:t>
      </w:r>
      <w:r w:rsidR="00060752" w:rsidRPr="003A5377">
        <w:rPr>
          <w:rFonts w:ascii="標楷體" w:eastAsia="標楷體" w:hAnsi="標楷體" w:hint="eastAsia"/>
          <w:color w:val="000000"/>
          <w:sz w:val="28"/>
          <w:szCs w:val="28"/>
        </w:rPr>
        <w:t>企</w:t>
      </w:r>
      <w:r w:rsidR="003A5377" w:rsidRPr="003A5377">
        <w:rPr>
          <w:rFonts w:ascii="標楷體" w:eastAsia="標楷體" w:hAnsi="標楷體" w:hint="eastAsia"/>
          <w:color w:val="000000"/>
          <w:sz w:val="28"/>
          <w:szCs w:val="28"/>
        </w:rPr>
        <w:t>業</w:t>
      </w:r>
      <w:r w:rsidR="00060752" w:rsidRPr="003A5377">
        <w:rPr>
          <w:rFonts w:ascii="標楷體" w:eastAsia="標楷體" w:hAnsi="標楷體" w:hint="eastAsia"/>
          <w:color w:val="000000"/>
          <w:sz w:val="28"/>
          <w:szCs w:val="28"/>
        </w:rPr>
        <w:t>管</w:t>
      </w:r>
      <w:r w:rsidR="003A5377" w:rsidRPr="003A5377">
        <w:rPr>
          <w:rFonts w:ascii="標楷體" w:eastAsia="標楷體" w:hAnsi="標楷體" w:hint="eastAsia"/>
          <w:color w:val="000000"/>
          <w:sz w:val="28"/>
          <w:szCs w:val="28"/>
        </w:rPr>
        <w:t>理</w:t>
      </w:r>
      <w:r w:rsidR="00060752" w:rsidRPr="003A5377">
        <w:rPr>
          <w:rFonts w:ascii="標楷體" w:eastAsia="標楷體" w:hAnsi="標楷體" w:hint="eastAsia"/>
          <w:color w:val="000000"/>
          <w:sz w:val="28"/>
          <w:szCs w:val="28"/>
        </w:rPr>
        <w:t>系</w:t>
      </w:r>
    </w:p>
    <w:p w:rsidR="009478B4" w:rsidRDefault="009478B4" w:rsidP="003A5377">
      <w:pPr>
        <w:snapToGrid w:val="0"/>
        <w:spacing w:line="500" w:lineRule="exact"/>
        <w:ind w:left="0"/>
        <w:rPr>
          <w:rFonts w:ascii="標楷體" w:eastAsia="標楷體" w:hAnsi="標楷體" w:hint="eastAsia"/>
          <w:color w:val="000000"/>
          <w:sz w:val="28"/>
          <w:szCs w:val="28"/>
        </w:rPr>
      </w:pPr>
      <w:r>
        <w:rPr>
          <w:rFonts w:ascii="標楷體" w:eastAsia="標楷體" w:hAnsi="標楷體" w:hint="eastAsia"/>
          <w:color w:val="000000"/>
          <w:sz w:val="28"/>
          <w:szCs w:val="28"/>
        </w:rPr>
        <w:t>三、</w:t>
      </w:r>
      <w:r w:rsidR="00396D0C" w:rsidRPr="003A5377">
        <w:rPr>
          <w:rFonts w:ascii="標楷體" w:eastAsia="標楷體" w:hAnsi="標楷體" w:hint="eastAsia"/>
          <w:color w:val="000000"/>
          <w:sz w:val="28"/>
          <w:szCs w:val="28"/>
        </w:rPr>
        <w:t>執行單位：</w:t>
      </w:r>
      <w:r w:rsidR="000B651B" w:rsidRPr="003A5377">
        <w:rPr>
          <w:rFonts w:ascii="標楷體" w:eastAsia="標楷體" w:hAnsi="標楷體" w:hint="eastAsia"/>
          <w:color w:val="000000"/>
          <w:sz w:val="28"/>
          <w:szCs w:val="28"/>
        </w:rPr>
        <w:t>桃園創新技術學院</w:t>
      </w:r>
      <w:r w:rsidR="00396D0C" w:rsidRPr="003A5377">
        <w:rPr>
          <w:rFonts w:ascii="標楷體" w:eastAsia="標楷體" w:hAnsi="標楷體" w:hint="eastAsia"/>
          <w:color w:val="000000"/>
          <w:sz w:val="28"/>
          <w:szCs w:val="28"/>
        </w:rPr>
        <w:t>企</w:t>
      </w:r>
      <w:r w:rsidR="003A5377" w:rsidRPr="003A5377">
        <w:rPr>
          <w:rFonts w:ascii="標楷體" w:eastAsia="標楷體" w:hAnsi="標楷體" w:hint="eastAsia"/>
          <w:color w:val="000000"/>
          <w:sz w:val="28"/>
          <w:szCs w:val="28"/>
        </w:rPr>
        <w:t>業</w:t>
      </w:r>
      <w:r w:rsidR="00396D0C" w:rsidRPr="003A5377">
        <w:rPr>
          <w:rFonts w:ascii="標楷體" w:eastAsia="標楷體" w:hAnsi="標楷體" w:hint="eastAsia"/>
          <w:color w:val="000000"/>
          <w:sz w:val="28"/>
          <w:szCs w:val="28"/>
        </w:rPr>
        <w:t>管</w:t>
      </w:r>
      <w:r w:rsidR="003A5377" w:rsidRPr="003A5377">
        <w:rPr>
          <w:rFonts w:ascii="標楷體" w:eastAsia="標楷體" w:hAnsi="標楷體" w:hint="eastAsia"/>
          <w:color w:val="000000"/>
          <w:sz w:val="28"/>
          <w:szCs w:val="28"/>
        </w:rPr>
        <w:t>理</w:t>
      </w:r>
      <w:r w:rsidR="00396D0C" w:rsidRPr="003A5377">
        <w:rPr>
          <w:rFonts w:ascii="標楷體" w:eastAsia="標楷體" w:hAnsi="標楷體" w:hint="eastAsia"/>
          <w:color w:val="000000"/>
          <w:sz w:val="28"/>
          <w:szCs w:val="28"/>
        </w:rPr>
        <w:t>系</w:t>
      </w:r>
      <w:r w:rsidR="000B651B">
        <w:rPr>
          <w:rFonts w:ascii="標楷體" w:eastAsia="標楷體" w:hAnsi="標楷體" w:hint="eastAsia"/>
          <w:color w:val="000000"/>
          <w:sz w:val="28"/>
          <w:szCs w:val="28"/>
        </w:rPr>
        <w:t>－</w:t>
      </w:r>
      <w:r w:rsidR="004C661F" w:rsidRPr="003A5377">
        <w:rPr>
          <w:rFonts w:ascii="標楷體" w:eastAsia="標楷體" w:hAnsi="標楷體" w:hint="eastAsia"/>
          <w:color w:val="000000"/>
          <w:sz w:val="28"/>
          <w:szCs w:val="28"/>
        </w:rPr>
        <w:t>創意暨人力資源管理實驗室</w:t>
      </w:r>
    </w:p>
    <w:p w:rsidR="00396D0C" w:rsidRPr="003A5377" w:rsidRDefault="00396D0C" w:rsidP="001A278C">
      <w:pPr>
        <w:snapToGrid w:val="0"/>
        <w:spacing w:line="500" w:lineRule="exact"/>
        <w:ind w:left="1985"/>
        <w:rPr>
          <w:rFonts w:ascii="標楷體" w:eastAsia="標楷體" w:hAnsi="標楷體" w:hint="eastAsia"/>
          <w:color w:val="000000"/>
          <w:sz w:val="28"/>
          <w:szCs w:val="28"/>
        </w:rPr>
      </w:pPr>
      <w:r w:rsidRPr="003A5377">
        <w:rPr>
          <w:rFonts w:ascii="標楷體" w:eastAsia="標楷體" w:hAnsi="標楷體" w:hint="eastAsia"/>
          <w:color w:val="000000"/>
          <w:sz w:val="28"/>
          <w:szCs w:val="28"/>
        </w:rPr>
        <w:t>中華民國應用商業管理協會</w:t>
      </w:r>
    </w:p>
    <w:p w:rsidR="00981EF8" w:rsidRDefault="009478B4" w:rsidP="008D5727">
      <w:pPr>
        <w:widowControl/>
        <w:snapToGrid w:val="0"/>
        <w:ind w:left="0"/>
        <w:jc w:val="left"/>
        <w:rPr>
          <w:rFonts w:ascii="Times New Roman" w:eastAsia="標楷體" w:hAnsi="標楷體" w:hint="eastAsia"/>
          <w:color w:val="000000"/>
          <w:kern w:val="0"/>
          <w:sz w:val="28"/>
          <w:szCs w:val="28"/>
        </w:rPr>
      </w:pPr>
      <w:r>
        <w:rPr>
          <w:rFonts w:ascii="Times New Roman" w:eastAsia="標楷體" w:hAnsi="標楷體" w:hint="eastAsia"/>
          <w:color w:val="000000"/>
          <w:kern w:val="0"/>
          <w:sz w:val="28"/>
          <w:szCs w:val="28"/>
        </w:rPr>
        <w:t>四</w:t>
      </w:r>
      <w:r w:rsidR="00B11E0D" w:rsidRPr="00B11E0D">
        <w:rPr>
          <w:rFonts w:ascii="Times New Roman" w:eastAsia="標楷體" w:hAnsi="標楷體" w:hint="eastAsia"/>
          <w:color w:val="000000"/>
          <w:kern w:val="0"/>
          <w:sz w:val="28"/>
          <w:szCs w:val="28"/>
        </w:rPr>
        <w:t>、研習</w:t>
      </w:r>
      <w:r w:rsidR="00981EF8" w:rsidRPr="00B11E0D">
        <w:rPr>
          <w:rFonts w:ascii="Times New Roman" w:eastAsia="標楷體" w:hAnsi="標楷體" w:hint="eastAsia"/>
          <w:color w:val="000000"/>
          <w:kern w:val="0"/>
          <w:sz w:val="28"/>
          <w:szCs w:val="28"/>
        </w:rPr>
        <w:t>內容</w:t>
      </w:r>
      <w:r>
        <w:rPr>
          <w:rFonts w:ascii="Times New Roman" w:eastAsia="標楷體" w:hAnsi="標楷體" w:hint="eastAsia"/>
          <w:color w:val="000000"/>
          <w:kern w:val="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513"/>
      </w:tblGrid>
      <w:tr w:rsidR="00FA7F30" w:rsidRPr="00B11E0D" w:rsidTr="00FA7F30">
        <w:tc>
          <w:tcPr>
            <w:tcW w:w="2376" w:type="dxa"/>
            <w:tcBorders>
              <w:top w:val="single" w:sz="4" w:space="0" w:color="auto"/>
              <w:left w:val="single" w:sz="4" w:space="0" w:color="auto"/>
              <w:bottom w:val="single" w:sz="4" w:space="0" w:color="auto"/>
              <w:right w:val="single" w:sz="4" w:space="0" w:color="auto"/>
            </w:tcBorders>
            <w:shd w:val="clear" w:color="auto" w:fill="auto"/>
          </w:tcPr>
          <w:p w:rsidR="00FA7F30" w:rsidRPr="00FA7F30" w:rsidRDefault="00FA7F30" w:rsidP="009478B4">
            <w:pPr>
              <w:snapToGrid w:val="0"/>
              <w:spacing w:line="360" w:lineRule="auto"/>
              <w:ind w:left="0"/>
              <w:jc w:val="center"/>
              <w:rPr>
                <w:rFonts w:ascii="Times New Roman" w:eastAsia="標楷體" w:hAnsi="標楷體"/>
                <w:b/>
                <w:bCs/>
                <w:color w:val="000000"/>
                <w:kern w:val="0"/>
                <w:sz w:val="28"/>
                <w:szCs w:val="28"/>
              </w:rPr>
            </w:pPr>
            <w:r w:rsidRPr="00E20CB5">
              <w:rPr>
                <w:rFonts w:ascii="Times New Roman" w:eastAsia="標楷體" w:hAnsi="標楷體"/>
                <w:b/>
                <w:bCs/>
                <w:color w:val="000000"/>
                <w:kern w:val="0"/>
                <w:sz w:val="28"/>
                <w:szCs w:val="28"/>
              </w:rPr>
              <w:t>研習日期／時間</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FA7F30" w:rsidRPr="00FA7F30" w:rsidRDefault="00FA7F30" w:rsidP="009478B4">
            <w:pPr>
              <w:snapToGrid w:val="0"/>
              <w:spacing w:line="360" w:lineRule="auto"/>
              <w:ind w:left="0"/>
              <w:jc w:val="center"/>
              <w:rPr>
                <w:rFonts w:ascii="Times New Roman" w:eastAsia="標楷體" w:hAnsi="標楷體"/>
                <w:b/>
                <w:bCs/>
                <w:color w:val="000000"/>
                <w:kern w:val="0"/>
                <w:sz w:val="28"/>
                <w:szCs w:val="28"/>
              </w:rPr>
            </w:pPr>
            <w:r w:rsidRPr="00E20CB5">
              <w:rPr>
                <w:rFonts w:ascii="Times New Roman" w:eastAsia="標楷體" w:hAnsi="標楷體"/>
                <w:b/>
                <w:bCs/>
                <w:color w:val="000000"/>
                <w:kern w:val="0"/>
                <w:sz w:val="28"/>
                <w:szCs w:val="28"/>
              </w:rPr>
              <w:t>研習內容、議題</w:t>
            </w:r>
          </w:p>
        </w:tc>
      </w:tr>
      <w:tr w:rsidR="00FA7F30" w:rsidRPr="000F4DC5" w:rsidTr="004C759B">
        <w:tc>
          <w:tcPr>
            <w:tcW w:w="9889" w:type="dxa"/>
            <w:gridSpan w:val="2"/>
            <w:shd w:val="clear" w:color="auto" w:fill="auto"/>
          </w:tcPr>
          <w:p w:rsidR="00FA7F30" w:rsidRPr="00E20CB5" w:rsidRDefault="00FA7F30" w:rsidP="009478B4">
            <w:pPr>
              <w:snapToGrid w:val="0"/>
              <w:spacing w:line="360" w:lineRule="auto"/>
              <w:ind w:left="0"/>
              <w:jc w:val="center"/>
              <w:rPr>
                <w:rFonts w:ascii="Times New Roman" w:eastAsia="標楷體" w:hAnsi="Times New Roman"/>
                <w:b/>
                <w:bCs/>
                <w:color w:val="000000"/>
                <w:kern w:val="0"/>
                <w:sz w:val="28"/>
                <w:szCs w:val="28"/>
              </w:rPr>
            </w:pPr>
            <w:r w:rsidRPr="00E20CB5">
              <w:rPr>
                <w:rFonts w:ascii="Times New Roman" w:eastAsia="標楷體" w:hAnsi="Times New Roman"/>
                <w:b/>
                <w:bCs/>
                <w:color w:val="000000"/>
                <w:kern w:val="0"/>
                <w:sz w:val="28"/>
                <w:szCs w:val="28"/>
              </w:rPr>
              <w:t>102</w:t>
            </w:r>
            <w:r w:rsidRPr="00E20CB5">
              <w:rPr>
                <w:rFonts w:ascii="Times New Roman" w:eastAsia="標楷體" w:hAnsi="標楷體"/>
                <w:b/>
                <w:bCs/>
                <w:color w:val="000000"/>
                <w:kern w:val="0"/>
                <w:sz w:val="28"/>
                <w:szCs w:val="28"/>
              </w:rPr>
              <w:t>年</w:t>
            </w:r>
            <w:r w:rsidRPr="00E20CB5">
              <w:rPr>
                <w:rFonts w:ascii="Times New Roman" w:eastAsia="標楷體" w:hAnsi="Times New Roman"/>
                <w:b/>
                <w:bCs/>
                <w:color w:val="000000"/>
                <w:kern w:val="0"/>
                <w:sz w:val="28"/>
                <w:szCs w:val="28"/>
              </w:rPr>
              <w:t>5</w:t>
            </w:r>
            <w:r w:rsidRPr="00E20CB5">
              <w:rPr>
                <w:rFonts w:ascii="Times New Roman" w:eastAsia="標楷體" w:hAnsi="標楷體"/>
                <w:b/>
                <w:bCs/>
                <w:color w:val="000000"/>
                <w:kern w:val="0"/>
                <w:sz w:val="28"/>
                <w:szCs w:val="28"/>
              </w:rPr>
              <w:t>月</w:t>
            </w:r>
            <w:r>
              <w:rPr>
                <w:rFonts w:ascii="Times New Roman" w:eastAsia="標楷體" w:hAnsi="Times New Roman"/>
                <w:b/>
                <w:bCs/>
                <w:color w:val="000000"/>
                <w:kern w:val="0"/>
                <w:sz w:val="28"/>
                <w:szCs w:val="28"/>
              </w:rPr>
              <w:t>1</w:t>
            </w:r>
            <w:r>
              <w:rPr>
                <w:rFonts w:ascii="Times New Roman" w:eastAsia="標楷體" w:hAnsi="Times New Roman" w:hint="eastAsia"/>
                <w:b/>
                <w:bCs/>
                <w:color w:val="000000"/>
                <w:kern w:val="0"/>
                <w:sz w:val="28"/>
                <w:szCs w:val="28"/>
              </w:rPr>
              <w:t>8</w:t>
            </w:r>
            <w:r>
              <w:rPr>
                <w:rFonts w:ascii="Times New Roman" w:eastAsia="標楷體" w:hAnsi="標楷體"/>
                <w:b/>
                <w:bCs/>
                <w:color w:val="000000"/>
                <w:kern w:val="0"/>
                <w:sz w:val="28"/>
                <w:szCs w:val="28"/>
              </w:rPr>
              <w:t>日（星期</w:t>
            </w:r>
            <w:r>
              <w:rPr>
                <w:rFonts w:ascii="Times New Roman" w:eastAsia="標楷體" w:hAnsi="標楷體" w:hint="eastAsia"/>
                <w:b/>
                <w:bCs/>
                <w:color w:val="000000"/>
                <w:kern w:val="0"/>
                <w:sz w:val="28"/>
                <w:szCs w:val="28"/>
              </w:rPr>
              <w:t>六</w:t>
            </w:r>
            <w:r w:rsidRPr="00E20CB5">
              <w:rPr>
                <w:rFonts w:ascii="Times New Roman" w:eastAsia="標楷體" w:hAnsi="標楷體"/>
                <w:b/>
                <w:bCs/>
                <w:color w:val="000000"/>
                <w:kern w:val="0"/>
                <w:sz w:val="28"/>
                <w:szCs w:val="28"/>
              </w:rPr>
              <w:t>）模組</w:t>
            </w:r>
            <w:r>
              <w:rPr>
                <w:rFonts w:ascii="Times New Roman" w:eastAsia="標楷體" w:hAnsi="Times New Roman" w:hint="eastAsia"/>
                <w:b/>
                <w:bCs/>
                <w:color w:val="000000"/>
                <w:kern w:val="0"/>
                <w:sz w:val="28"/>
                <w:szCs w:val="28"/>
              </w:rPr>
              <w:t>A</w:t>
            </w:r>
          </w:p>
          <w:p w:rsidR="00FA7F30" w:rsidRPr="00E20CB5" w:rsidRDefault="00FA7F30" w:rsidP="009478B4">
            <w:pPr>
              <w:widowControl/>
              <w:snapToGrid w:val="0"/>
              <w:spacing w:line="360" w:lineRule="auto"/>
              <w:ind w:left="0"/>
              <w:jc w:val="center"/>
              <w:rPr>
                <w:rFonts w:ascii="Times New Roman" w:eastAsia="標楷體" w:hAnsi="Times New Roman"/>
                <w:color w:val="000000"/>
                <w:kern w:val="0"/>
                <w:sz w:val="28"/>
                <w:szCs w:val="28"/>
              </w:rPr>
            </w:pPr>
            <w:r w:rsidRPr="00E20CB5">
              <w:rPr>
                <w:rFonts w:ascii="Times New Roman" w:eastAsia="標楷體" w:hAnsi="Times New Roman"/>
                <w:bCs/>
                <w:color w:val="000000"/>
                <w:kern w:val="0"/>
                <w:sz w:val="28"/>
                <w:szCs w:val="28"/>
              </w:rPr>
              <w:t xml:space="preserve">IBEA </w:t>
            </w:r>
            <w:r w:rsidRPr="00E20CB5">
              <w:rPr>
                <w:rFonts w:ascii="Times New Roman" w:eastAsia="標楷體" w:hAnsi="標楷體"/>
                <w:bCs/>
                <w:color w:val="000000"/>
                <w:kern w:val="0"/>
                <w:sz w:val="28"/>
                <w:szCs w:val="28"/>
              </w:rPr>
              <w:t>國際商務禮儀應用師、</w:t>
            </w:r>
            <w:r w:rsidRPr="00E20CB5">
              <w:rPr>
                <w:rFonts w:ascii="Times New Roman" w:eastAsia="標楷體" w:hAnsi="Times New Roman"/>
                <w:bCs/>
                <w:color w:val="000000"/>
                <w:kern w:val="0"/>
                <w:sz w:val="28"/>
                <w:szCs w:val="28"/>
              </w:rPr>
              <w:t>MICEEA</w:t>
            </w:r>
            <w:r w:rsidRPr="00E20CB5">
              <w:rPr>
                <w:rFonts w:ascii="Times New Roman" w:eastAsia="標楷體" w:hAnsi="標楷體"/>
                <w:bCs/>
                <w:color w:val="000000"/>
                <w:kern w:val="0"/>
                <w:sz w:val="28"/>
                <w:szCs w:val="28"/>
              </w:rPr>
              <w:t>會議展覽禮儀應用師</w:t>
            </w:r>
          </w:p>
        </w:tc>
      </w:tr>
      <w:tr w:rsidR="00FA7F30" w:rsidRPr="00B11E0D" w:rsidTr="004C759B">
        <w:tc>
          <w:tcPr>
            <w:tcW w:w="2376" w:type="dxa"/>
            <w:shd w:val="clear" w:color="auto" w:fill="auto"/>
          </w:tcPr>
          <w:p w:rsidR="00FA7F30" w:rsidRPr="00396D0C" w:rsidRDefault="00FA7F30" w:rsidP="009478B4">
            <w:pPr>
              <w:snapToGrid w:val="0"/>
              <w:spacing w:line="360" w:lineRule="auto"/>
              <w:ind w:left="0"/>
              <w:jc w:val="distribute"/>
              <w:rPr>
                <w:rFonts w:ascii="Times New Roman" w:eastAsia="標楷體" w:hAnsi="Times New Roman"/>
                <w:sz w:val="28"/>
                <w:szCs w:val="28"/>
              </w:rPr>
            </w:pPr>
            <w:r w:rsidRPr="00396D0C">
              <w:rPr>
                <w:rFonts w:ascii="Times New Roman" w:eastAsia="標楷體" w:hAnsi="Times New Roman"/>
                <w:sz w:val="28"/>
                <w:szCs w:val="28"/>
              </w:rPr>
              <w:t>08:00 — 08:20</w:t>
            </w:r>
          </w:p>
        </w:tc>
        <w:tc>
          <w:tcPr>
            <w:tcW w:w="7513" w:type="dxa"/>
            <w:shd w:val="clear" w:color="auto" w:fill="auto"/>
          </w:tcPr>
          <w:p w:rsidR="00FA7F30" w:rsidRPr="00E20CB5" w:rsidRDefault="00FA7F30" w:rsidP="009478B4">
            <w:pPr>
              <w:tabs>
                <w:tab w:val="left" w:pos="3845"/>
              </w:tabs>
              <w:snapToGrid w:val="0"/>
              <w:spacing w:line="360" w:lineRule="auto"/>
              <w:ind w:left="0"/>
              <w:rPr>
                <w:rFonts w:ascii="Times New Roman" w:eastAsia="標楷體" w:hAnsi="Times New Roman"/>
                <w:sz w:val="28"/>
                <w:szCs w:val="28"/>
              </w:rPr>
            </w:pPr>
            <w:r w:rsidRPr="00E20CB5">
              <w:rPr>
                <w:rFonts w:ascii="Times New Roman" w:eastAsia="標楷體" w:hAnsi="標楷體"/>
                <w:sz w:val="28"/>
                <w:szCs w:val="28"/>
              </w:rPr>
              <w:t>報到、領取資料</w:t>
            </w:r>
          </w:p>
        </w:tc>
      </w:tr>
      <w:tr w:rsidR="00FA7F30" w:rsidRPr="00520007" w:rsidTr="004C759B">
        <w:tc>
          <w:tcPr>
            <w:tcW w:w="2376" w:type="dxa"/>
            <w:shd w:val="clear" w:color="auto" w:fill="auto"/>
          </w:tcPr>
          <w:p w:rsidR="00FA7F30" w:rsidRPr="00396D0C" w:rsidRDefault="00FA7F30" w:rsidP="009478B4">
            <w:pPr>
              <w:snapToGrid w:val="0"/>
              <w:spacing w:line="360" w:lineRule="auto"/>
              <w:ind w:left="0"/>
              <w:jc w:val="distribute"/>
              <w:rPr>
                <w:rFonts w:ascii="Times New Roman" w:eastAsia="標楷體" w:hAnsi="Times New Roman"/>
                <w:sz w:val="28"/>
                <w:szCs w:val="28"/>
              </w:rPr>
            </w:pPr>
            <w:r w:rsidRPr="00396D0C">
              <w:rPr>
                <w:rFonts w:ascii="Times New Roman" w:eastAsia="標楷體" w:hAnsi="Times New Roman"/>
                <w:sz w:val="28"/>
                <w:szCs w:val="28"/>
              </w:rPr>
              <w:t>08:20 — 08:30</w:t>
            </w:r>
          </w:p>
        </w:tc>
        <w:tc>
          <w:tcPr>
            <w:tcW w:w="7513" w:type="dxa"/>
            <w:shd w:val="clear" w:color="auto" w:fill="auto"/>
          </w:tcPr>
          <w:p w:rsidR="00FA7F30" w:rsidRPr="00E20CB5" w:rsidRDefault="00FA7F30" w:rsidP="009478B4">
            <w:pPr>
              <w:snapToGrid w:val="0"/>
              <w:spacing w:line="360" w:lineRule="auto"/>
              <w:ind w:left="0"/>
              <w:rPr>
                <w:rFonts w:ascii="Times New Roman" w:eastAsia="標楷體" w:hAnsi="標楷體" w:hint="eastAsia"/>
                <w:bCs/>
                <w:color w:val="000000"/>
                <w:kern w:val="0"/>
                <w:sz w:val="28"/>
                <w:szCs w:val="28"/>
              </w:rPr>
            </w:pPr>
            <w:r>
              <w:rPr>
                <w:rFonts w:ascii="Times New Roman" w:eastAsia="標楷體" w:hAnsi="標楷體" w:hint="eastAsia"/>
                <w:sz w:val="28"/>
                <w:szCs w:val="28"/>
              </w:rPr>
              <w:t>主辦／執行單位致詞</w:t>
            </w:r>
          </w:p>
        </w:tc>
      </w:tr>
      <w:tr w:rsidR="00FA7F30" w:rsidRPr="00520007" w:rsidTr="004C759B">
        <w:tc>
          <w:tcPr>
            <w:tcW w:w="2376" w:type="dxa"/>
            <w:shd w:val="clear" w:color="auto" w:fill="auto"/>
          </w:tcPr>
          <w:p w:rsidR="00FA7F30" w:rsidRPr="00396D0C" w:rsidRDefault="00FA7F30" w:rsidP="009478B4">
            <w:pPr>
              <w:snapToGrid w:val="0"/>
              <w:spacing w:line="360" w:lineRule="auto"/>
              <w:ind w:left="0"/>
              <w:jc w:val="distribute"/>
              <w:rPr>
                <w:rFonts w:ascii="Times New Roman" w:eastAsia="標楷體" w:hAnsi="Times New Roman"/>
                <w:sz w:val="28"/>
                <w:szCs w:val="28"/>
              </w:rPr>
            </w:pPr>
            <w:r w:rsidRPr="00396D0C">
              <w:rPr>
                <w:rFonts w:ascii="Times New Roman" w:eastAsia="標楷體" w:hAnsi="Times New Roman"/>
                <w:sz w:val="28"/>
                <w:szCs w:val="28"/>
              </w:rPr>
              <w:t>08:30 — 09:15</w:t>
            </w:r>
          </w:p>
        </w:tc>
        <w:tc>
          <w:tcPr>
            <w:tcW w:w="7513" w:type="dxa"/>
            <w:shd w:val="clear" w:color="auto" w:fill="auto"/>
          </w:tcPr>
          <w:p w:rsidR="00FA7F30" w:rsidRPr="00E20CB5" w:rsidRDefault="00FA7F30" w:rsidP="009478B4">
            <w:pPr>
              <w:snapToGrid w:val="0"/>
              <w:spacing w:line="360" w:lineRule="auto"/>
              <w:ind w:left="0"/>
              <w:rPr>
                <w:rFonts w:ascii="Times New Roman" w:eastAsia="標楷體" w:hAnsi="Times New Roman"/>
                <w:sz w:val="28"/>
                <w:szCs w:val="28"/>
              </w:rPr>
            </w:pPr>
            <w:r w:rsidRPr="00E20CB5">
              <w:rPr>
                <w:rFonts w:ascii="Times New Roman" w:eastAsia="標楷體" w:hAnsi="標楷體"/>
                <w:bCs/>
                <w:color w:val="000000"/>
                <w:kern w:val="0"/>
                <w:sz w:val="28"/>
                <w:szCs w:val="28"/>
              </w:rPr>
              <w:t>國際商務禮儀應用師</w:t>
            </w:r>
            <w:r w:rsidRPr="00E20CB5">
              <w:rPr>
                <w:rFonts w:ascii="Times New Roman" w:eastAsia="標楷體" w:hAnsi="標楷體"/>
                <w:sz w:val="28"/>
                <w:szCs w:val="28"/>
              </w:rPr>
              <w:t>：授課研習觀摩</w:t>
            </w:r>
          </w:p>
        </w:tc>
      </w:tr>
      <w:tr w:rsidR="00FA7F30" w:rsidRPr="00520007" w:rsidTr="004C759B">
        <w:tc>
          <w:tcPr>
            <w:tcW w:w="2376" w:type="dxa"/>
            <w:shd w:val="clear" w:color="auto" w:fill="auto"/>
          </w:tcPr>
          <w:p w:rsidR="00FA7F30" w:rsidRPr="00396D0C" w:rsidRDefault="00FA7F30" w:rsidP="009478B4">
            <w:pPr>
              <w:snapToGrid w:val="0"/>
              <w:spacing w:line="360" w:lineRule="auto"/>
              <w:ind w:left="0"/>
              <w:jc w:val="distribute"/>
              <w:rPr>
                <w:rFonts w:ascii="Times New Roman" w:eastAsia="標楷體" w:hAnsi="Times New Roman"/>
                <w:sz w:val="28"/>
                <w:szCs w:val="28"/>
              </w:rPr>
            </w:pPr>
            <w:r w:rsidRPr="00396D0C">
              <w:rPr>
                <w:rFonts w:ascii="Times New Roman" w:eastAsia="標楷體" w:hAnsi="Times New Roman"/>
                <w:sz w:val="28"/>
                <w:szCs w:val="28"/>
              </w:rPr>
              <w:t>09:15 — 09:25</w:t>
            </w:r>
          </w:p>
        </w:tc>
        <w:tc>
          <w:tcPr>
            <w:tcW w:w="7513" w:type="dxa"/>
            <w:shd w:val="clear" w:color="auto" w:fill="auto"/>
          </w:tcPr>
          <w:p w:rsidR="00FA7F30" w:rsidRPr="00E20CB5" w:rsidRDefault="00FA7F30" w:rsidP="009478B4">
            <w:pPr>
              <w:snapToGrid w:val="0"/>
              <w:spacing w:line="360" w:lineRule="auto"/>
              <w:ind w:left="0"/>
              <w:rPr>
                <w:rFonts w:ascii="Times New Roman" w:eastAsia="標楷體" w:hAnsi="Times New Roman"/>
                <w:sz w:val="28"/>
                <w:szCs w:val="28"/>
              </w:rPr>
            </w:pPr>
            <w:r w:rsidRPr="00E20CB5">
              <w:rPr>
                <w:rFonts w:ascii="Times New Roman" w:eastAsia="標楷體" w:hAnsi="Times New Roman"/>
                <w:sz w:val="28"/>
                <w:szCs w:val="28"/>
              </w:rPr>
              <w:t>Break Time</w:t>
            </w:r>
          </w:p>
        </w:tc>
      </w:tr>
      <w:tr w:rsidR="00FA7F30" w:rsidRPr="00B11E0D" w:rsidTr="004C759B">
        <w:tc>
          <w:tcPr>
            <w:tcW w:w="2376" w:type="dxa"/>
            <w:shd w:val="clear" w:color="auto" w:fill="auto"/>
          </w:tcPr>
          <w:p w:rsidR="00FA7F30" w:rsidRPr="00396D0C" w:rsidRDefault="00FA7F30" w:rsidP="009478B4">
            <w:pPr>
              <w:snapToGrid w:val="0"/>
              <w:spacing w:line="360" w:lineRule="auto"/>
              <w:ind w:left="0"/>
              <w:jc w:val="distribute"/>
              <w:rPr>
                <w:rFonts w:ascii="Times New Roman" w:eastAsia="標楷體" w:hAnsi="Times New Roman"/>
                <w:sz w:val="28"/>
                <w:szCs w:val="28"/>
              </w:rPr>
            </w:pPr>
            <w:r w:rsidRPr="00396D0C">
              <w:rPr>
                <w:rFonts w:ascii="Times New Roman" w:eastAsia="標楷體" w:hAnsi="Times New Roman"/>
                <w:sz w:val="28"/>
                <w:szCs w:val="28"/>
              </w:rPr>
              <w:t>09:25 — 10:10</w:t>
            </w:r>
          </w:p>
        </w:tc>
        <w:tc>
          <w:tcPr>
            <w:tcW w:w="7513" w:type="dxa"/>
            <w:shd w:val="clear" w:color="auto" w:fill="auto"/>
          </w:tcPr>
          <w:p w:rsidR="00FA7F30" w:rsidRPr="00E20CB5" w:rsidRDefault="00FA7F30" w:rsidP="009478B4">
            <w:pPr>
              <w:snapToGrid w:val="0"/>
              <w:spacing w:line="360" w:lineRule="auto"/>
              <w:ind w:left="0"/>
              <w:rPr>
                <w:rFonts w:ascii="Times New Roman" w:eastAsia="標楷體" w:hAnsi="Times New Roman"/>
                <w:sz w:val="28"/>
                <w:szCs w:val="28"/>
              </w:rPr>
            </w:pPr>
            <w:r w:rsidRPr="00E20CB5">
              <w:rPr>
                <w:rFonts w:ascii="Times New Roman" w:eastAsia="標楷體" w:hAnsi="標楷體"/>
                <w:bCs/>
                <w:color w:val="000000"/>
                <w:kern w:val="0"/>
                <w:sz w:val="28"/>
                <w:szCs w:val="28"/>
              </w:rPr>
              <w:t>國際商務禮儀應用師</w:t>
            </w:r>
            <w:r w:rsidRPr="00E20CB5">
              <w:rPr>
                <w:rFonts w:ascii="Times New Roman" w:eastAsia="標楷體" w:hAnsi="標楷體"/>
                <w:sz w:val="28"/>
                <w:szCs w:val="28"/>
              </w:rPr>
              <w:t>：授課研習觀摩</w:t>
            </w:r>
          </w:p>
        </w:tc>
      </w:tr>
      <w:tr w:rsidR="00FA7F30" w:rsidRPr="00520007" w:rsidTr="004C759B">
        <w:tc>
          <w:tcPr>
            <w:tcW w:w="2376" w:type="dxa"/>
            <w:shd w:val="clear" w:color="auto" w:fill="auto"/>
          </w:tcPr>
          <w:p w:rsidR="00FA7F30" w:rsidRPr="00396D0C" w:rsidRDefault="00FA7F30" w:rsidP="009478B4">
            <w:pPr>
              <w:snapToGrid w:val="0"/>
              <w:spacing w:line="360" w:lineRule="auto"/>
              <w:ind w:left="0"/>
              <w:jc w:val="distribute"/>
              <w:rPr>
                <w:rFonts w:ascii="Times New Roman" w:eastAsia="標楷體" w:hAnsi="Times New Roman"/>
                <w:sz w:val="28"/>
                <w:szCs w:val="28"/>
              </w:rPr>
            </w:pPr>
            <w:r w:rsidRPr="00396D0C">
              <w:rPr>
                <w:rFonts w:ascii="Times New Roman" w:eastAsia="標楷體" w:hAnsi="Times New Roman"/>
                <w:sz w:val="28"/>
                <w:szCs w:val="28"/>
              </w:rPr>
              <w:t>10:10 — 10:20</w:t>
            </w:r>
          </w:p>
        </w:tc>
        <w:tc>
          <w:tcPr>
            <w:tcW w:w="7513" w:type="dxa"/>
            <w:shd w:val="clear" w:color="auto" w:fill="auto"/>
          </w:tcPr>
          <w:p w:rsidR="00FA7F30" w:rsidRPr="00E20CB5" w:rsidRDefault="00FA7F30" w:rsidP="009478B4">
            <w:pPr>
              <w:snapToGrid w:val="0"/>
              <w:spacing w:line="360" w:lineRule="auto"/>
              <w:ind w:left="0"/>
              <w:rPr>
                <w:rFonts w:ascii="Times New Roman" w:eastAsia="標楷體" w:hAnsi="Times New Roman"/>
                <w:sz w:val="28"/>
                <w:szCs w:val="28"/>
              </w:rPr>
            </w:pPr>
            <w:r w:rsidRPr="00E20CB5">
              <w:rPr>
                <w:rFonts w:ascii="Times New Roman" w:eastAsia="標楷體" w:hAnsi="Times New Roman"/>
                <w:sz w:val="28"/>
                <w:szCs w:val="28"/>
              </w:rPr>
              <w:t>Break Time</w:t>
            </w:r>
          </w:p>
        </w:tc>
      </w:tr>
      <w:tr w:rsidR="00FA7F30" w:rsidRPr="00B11E0D" w:rsidTr="004C759B">
        <w:tc>
          <w:tcPr>
            <w:tcW w:w="2376" w:type="dxa"/>
            <w:shd w:val="clear" w:color="auto" w:fill="auto"/>
          </w:tcPr>
          <w:p w:rsidR="00FA7F30" w:rsidRPr="00396D0C" w:rsidRDefault="00FA7F30" w:rsidP="009478B4">
            <w:pPr>
              <w:snapToGrid w:val="0"/>
              <w:spacing w:line="360" w:lineRule="auto"/>
              <w:ind w:left="0"/>
              <w:jc w:val="distribute"/>
              <w:rPr>
                <w:rFonts w:ascii="Times New Roman" w:eastAsia="標楷體" w:hAnsi="Times New Roman"/>
                <w:sz w:val="28"/>
                <w:szCs w:val="28"/>
              </w:rPr>
            </w:pPr>
            <w:r w:rsidRPr="00396D0C">
              <w:rPr>
                <w:rFonts w:ascii="Times New Roman" w:eastAsia="標楷體" w:hAnsi="Times New Roman"/>
                <w:sz w:val="28"/>
                <w:szCs w:val="28"/>
              </w:rPr>
              <w:t>10:20 — 11:05</w:t>
            </w:r>
          </w:p>
        </w:tc>
        <w:tc>
          <w:tcPr>
            <w:tcW w:w="7513" w:type="dxa"/>
            <w:shd w:val="clear" w:color="auto" w:fill="auto"/>
          </w:tcPr>
          <w:p w:rsidR="00FA7F30" w:rsidRPr="00E20CB5" w:rsidRDefault="00FA7F30" w:rsidP="009478B4">
            <w:pPr>
              <w:snapToGrid w:val="0"/>
              <w:spacing w:line="360" w:lineRule="auto"/>
              <w:ind w:left="0"/>
              <w:rPr>
                <w:rFonts w:ascii="Times New Roman" w:eastAsia="標楷體" w:hAnsi="Times New Roman"/>
                <w:sz w:val="28"/>
                <w:szCs w:val="28"/>
              </w:rPr>
            </w:pPr>
            <w:r w:rsidRPr="00E20CB5">
              <w:rPr>
                <w:rFonts w:ascii="Times New Roman" w:eastAsia="標楷體" w:hAnsi="標楷體"/>
                <w:bCs/>
                <w:color w:val="000000"/>
                <w:kern w:val="0"/>
                <w:sz w:val="28"/>
                <w:szCs w:val="28"/>
              </w:rPr>
              <w:t>國際商務禮儀應用師</w:t>
            </w:r>
            <w:r w:rsidRPr="00E20CB5">
              <w:rPr>
                <w:rFonts w:ascii="Times New Roman" w:eastAsia="標楷體" w:hAnsi="標楷體"/>
                <w:sz w:val="28"/>
                <w:szCs w:val="28"/>
              </w:rPr>
              <w:t>：題庫複習</w:t>
            </w:r>
          </w:p>
        </w:tc>
      </w:tr>
      <w:tr w:rsidR="00FA7F30" w:rsidRPr="00520007" w:rsidTr="004C759B">
        <w:tc>
          <w:tcPr>
            <w:tcW w:w="2376" w:type="dxa"/>
            <w:shd w:val="clear" w:color="auto" w:fill="auto"/>
          </w:tcPr>
          <w:p w:rsidR="00FA7F30" w:rsidRPr="00396D0C" w:rsidRDefault="00FA7F30" w:rsidP="009478B4">
            <w:pPr>
              <w:snapToGrid w:val="0"/>
              <w:spacing w:line="360" w:lineRule="auto"/>
              <w:ind w:left="0"/>
              <w:jc w:val="distribute"/>
              <w:rPr>
                <w:rFonts w:ascii="Times New Roman" w:eastAsia="標楷體" w:hAnsi="Times New Roman"/>
                <w:sz w:val="28"/>
                <w:szCs w:val="28"/>
              </w:rPr>
            </w:pPr>
            <w:r w:rsidRPr="00396D0C">
              <w:rPr>
                <w:rFonts w:ascii="Times New Roman" w:eastAsia="標楷體" w:hAnsi="Times New Roman"/>
                <w:sz w:val="28"/>
                <w:szCs w:val="28"/>
              </w:rPr>
              <w:t>11:05 — 11:50</w:t>
            </w:r>
          </w:p>
        </w:tc>
        <w:tc>
          <w:tcPr>
            <w:tcW w:w="7513" w:type="dxa"/>
            <w:shd w:val="clear" w:color="auto" w:fill="auto"/>
          </w:tcPr>
          <w:p w:rsidR="00FA7F30" w:rsidRPr="00E20CB5" w:rsidRDefault="00FA7F30" w:rsidP="009478B4">
            <w:pPr>
              <w:snapToGrid w:val="0"/>
              <w:spacing w:line="360" w:lineRule="auto"/>
              <w:ind w:left="0"/>
              <w:rPr>
                <w:rFonts w:ascii="Times New Roman" w:eastAsia="標楷體" w:hAnsi="Times New Roman"/>
                <w:sz w:val="28"/>
                <w:szCs w:val="28"/>
              </w:rPr>
            </w:pPr>
            <w:r w:rsidRPr="00E20CB5">
              <w:rPr>
                <w:rFonts w:ascii="Times New Roman" w:eastAsia="標楷體" w:hAnsi="標楷體"/>
                <w:sz w:val="28"/>
                <w:szCs w:val="28"/>
              </w:rPr>
              <w:t>筆試測驗</w:t>
            </w:r>
          </w:p>
        </w:tc>
      </w:tr>
      <w:tr w:rsidR="00FA7F30" w:rsidRPr="00520007" w:rsidTr="004C759B">
        <w:tc>
          <w:tcPr>
            <w:tcW w:w="2376" w:type="dxa"/>
            <w:shd w:val="clear" w:color="auto" w:fill="auto"/>
          </w:tcPr>
          <w:p w:rsidR="00FA7F30" w:rsidRPr="00396D0C" w:rsidRDefault="00FA7F30" w:rsidP="009478B4">
            <w:pPr>
              <w:snapToGrid w:val="0"/>
              <w:spacing w:line="360" w:lineRule="auto"/>
              <w:ind w:left="0"/>
              <w:jc w:val="center"/>
              <w:rPr>
                <w:rFonts w:ascii="Times New Roman" w:eastAsia="標楷體" w:hAnsi="Times New Roman"/>
                <w:sz w:val="28"/>
                <w:szCs w:val="28"/>
              </w:rPr>
            </w:pPr>
            <w:r w:rsidRPr="00396D0C">
              <w:rPr>
                <w:rFonts w:ascii="Times New Roman" w:eastAsia="標楷體" w:hAnsi="Times New Roman"/>
                <w:sz w:val="28"/>
                <w:szCs w:val="28"/>
              </w:rPr>
              <w:t>11:50</w:t>
            </w:r>
          </w:p>
        </w:tc>
        <w:tc>
          <w:tcPr>
            <w:tcW w:w="7513" w:type="dxa"/>
            <w:shd w:val="clear" w:color="auto" w:fill="auto"/>
          </w:tcPr>
          <w:p w:rsidR="00FA7F30" w:rsidRPr="00E20CB5" w:rsidRDefault="00FA7F30" w:rsidP="009478B4">
            <w:pPr>
              <w:snapToGrid w:val="0"/>
              <w:spacing w:line="360" w:lineRule="auto"/>
              <w:ind w:left="0"/>
              <w:rPr>
                <w:rFonts w:ascii="Times New Roman" w:eastAsia="標楷體" w:hAnsi="Times New Roman"/>
                <w:color w:val="333333"/>
                <w:sz w:val="28"/>
                <w:szCs w:val="28"/>
              </w:rPr>
            </w:pPr>
            <w:r>
              <w:rPr>
                <w:rFonts w:ascii="Times New Roman" w:eastAsia="標楷體" w:hAnsi="Times New Roman" w:hint="eastAsia"/>
                <w:color w:val="333333"/>
                <w:sz w:val="28"/>
                <w:szCs w:val="28"/>
              </w:rPr>
              <w:t>領取研習證明</w:t>
            </w:r>
          </w:p>
        </w:tc>
      </w:tr>
      <w:tr w:rsidR="00FA7F30" w:rsidRPr="00B11E0D" w:rsidTr="004C759B">
        <w:tc>
          <w:tcPr>
            <w:tcW w:w="2376" w:type="dxa"/>
            <w:shd w:val="clear" w:color="auto" w:fill="auto"/>
          </w:tcPr>
          <w:p w:rsidR="00FA7F30" w:rsidRPr="00396D0C" w:rsidRDefault="00FA7F30" w:rsidP="009478B4">
            <w:pPr>
              <w:snapToGrid w:val="0"/>
              <w:spacing w:line="360" w:lineRule="auto"/>
              <w:ind w:left="0"/>
              <w:jc w:val="distribute"/>
              <w:rPr>
                <w:rFonts w:ascii="Times New Roman" w:eastAsia="標楷體" w:hAnsi="Times New Roman"/>
                <w:sz w:val="28"/>
                <w:szCs w:val="28"/>
              </w:rPr>
            </w:pPr>
            <w:r w:rsidRPr="00396D0C">
              <w:rPr>
                <w:rFonts w:ascii="Times New Roman" w:eastAsia="標楷體" w:hAnsi="Times New Roman"/>
                <w:sz w:val="28"/>
                <w:szCs w:val="28"/>
              </w:rPr>
              <w:t>11:50 — 13:00</w:t>
            </w:r>
          </w:p>
        </w:tc>
        <w:tc>
          <w:tcPr>
            <w:tcW w:w="7513" w:type="dxa"/>
            <w:shd w:val="clear" w:color="auto" w:fill="auto"/>
          </w:tcPr>
          <w:p w:rsidR="00FA7F30" w:rsidRPr="00E20CB5" w:rsidRDefault="00FA7F30" w:rsidP="009478B4">
            <w:pPr>
              <w:snapToGrid w:val="0"/>
              <w:spacing w:line="360" w:lineRule="auto"/>
              <w:ind w:left="0"/>
              <w:rPr>
                <w:rFonts w:ascii="Times New Roman" w:eastAsia="標楷體" w:hAnsi="Times New Roman"/>
                <w:color w:val="333333"/>
                <w:sz w:val="28"/>
                <w:szCs w:val="28"/>
              </w:rPr>
            </w:pPr>
            <w:r w:rsidRPr="00E20CB5">
              <w:rPr>
                <w:rFonts w:ascii="Times New Roman" w:eastAsia="標楷體" w:hAnsi="Times New Roman"/>
                <w:color w:val="333333"/>
                <w:sz w:val="28"/>
                <w:szCs w:val="28"/>
              </w:rPr>
              <w:t>Lunch Time</w:t>
            </w:r>
          </w:p>
        </w:tc>
      </w:tr>
      <w:tr w:rsidR="00FA7F30" w:rsidRPr="00520007" w:rsidTr="004C759B">
        <w:tc>
          <w:tcPr>
            <w:tcW w:w="2376" w:type="dxa"/>
            <w:shd w:val="clear" w:color="auto" w:fill="auto"/>
          </w:tcPr>
          <w:p w:rsidR="00FA7F30" w:rsidRPr="00396D0C" w:rsidRDefault="00FA7F30" w:rsidP="009478B4">
            <w:pPr>
              <w:snapToGrid w:val="0"/>
              <w:spacing w:line="360" w:lineRule="auto"/>
              <w:ind w:left="0"/>
              <w:jc w:val="distribute"/>
              <w:rPr>
                <w:rFonts w:ascii="Times New Roman" w:eastAsia="標楷體" w:hAnsi="Times New Roman"/>
                <w:sz w:val="28"/>
                <w:szCs w:val="28"/>
              </w:rPr>
            </w:pPr>
            <w:r w:rsidRPr="00396D0C">
              <w:rPr>
                <w:rFonts w:ascii="Times New Roman" w:eastAsia="標楷體" w:hAnsi="Times New Roman"/>
                <w:sz w:val="28"/>
                <w:szCs w:val="28"/>
              </w:rPr>
              <w:t>13:00 — 13:10</w:t>
            </w:r>
          </w:p>
        </w:tc>
        <w:tc>
          <w:tcPr>
            <w:tcW w:w="7513" w:type="dxa"/>
            <w:shd w:val="clear" w:color="auto" w:fill="auto"/>
          </w:tcPr>
          <w:p w:rsidR="00FA7F30" w:rsidRPr="00E20CB5" w:rsidRDefault="00FA7F30" w:rsidP="009478B4">
            <w:pPr>
              <w:snapToGrid w:val="0"/>
              <w:spacing w:line="360" w:lineRule="auto"/>
              <w:ind w:left="0"/>
              <w:rPr>
                <w:rFonts w:ascii="Times New Roman" w:eastAsia="標楷體" w:hAnsi="Times New Roman"/>
                <w:sz w:val="28"/>
                <w:szCs w:val="28"/>
              </w:rPr>
            </w:pPr>
            <w:r w:rsidRPr="00E20CB5">
              <w:rPr>
                <w:rFonts w:ascii="Times New Roman" w:eastAsia="標楷體" w:hAnsi="標楷體"/>
                <w:sz w:val="28"/>
                <w:szCs w:val="28"/>
              </w:rPr>
              <w:t>報到、領取資料</w:t>
            </w:r>
          </w:p>
        </w:tc>
      </w:tr>
      <w:tr w:rsidR="00FA7F30" w:rsidRPr="00520007" w:rsidTr="004C759B">
        <w:tc>
          <w:tcPr>
            <w:tcW w:w="2376" w:type="dxa"/>
            <w:shd w:val="clear" w:color="auto" w:fill="auto"/>
          </w:tcPr>
          <w:p w:rsidR="00FA7F30" w:rsidRPr="00396D0C" w:rsidRDefault="00FA7F30" w:rsidP="009478B4">
            <w:pPr>
              <w:snapToGrid w:val="0"/>
              <w:spacing w:line="360" w:lineRule="auto"/>
              <w:ind w:left="0"/>
              <w:jc w:val="distribute"/>
              <w:rPr>
                <w:rFonts w:ascii="Times New Roman" w:eastAsia="標楷體" w:hAnsi="Times New Roman"/>
                <w:sz w:val="28"/>
                <w:szCs w:val="28"/>
              </w:rPr>
            </w:pPr>
            <w:r w:rsidRPr="00396D0C">
              <w:rPr>
                <w:rFonts w:ascii="Times New Roman" w:eastAsia="標楷體" w:hAnsi="Times New Roman"/>
                <w:sz w:val="28"/>
                <w:szCs w:val="28"/>
              </w:rPr>
              <w:t>13:10 — 13:55</w:t>
            </w:r>
          </w:p>
        </w:tc>
        <w:tc>
          <w:tcPr>
            <w:tcW w:w="7513" w:type="dxa"/>
            <w:shd w:val="clear" w:color="auto" w:fill="auto"/>
          </w:tcPr>
          <w:p w:rsidR="00FA7F30" w:rsidRPr="00E20CB5" w:rsidRDefault="00FA7F30" w:rsidP="009478B4">
            <w:pPr>
              <w:snapToGrid w:val="0"/>
              <w:spacing w:line="360" w:lineRule="auto"/>
              <w:ind w:left="0"/>
              <w:rPr>
                <w:rFonts w:ascii="Times New Roman" w:eastAsia="標楷體" w:hAnsi="Times New Roman"/>
                <w:sz w:val="28"/>
                <w:szCs w:val="28"/>
              </w:rPr>
            </w:pPr>
            <w:r w:rsidRPr="00E20CB5">
              <w:rPr>
                <w:rFonts w:ascii="Times New Roman" w:eastAsia="標楷體" w:hAnsi="標楷體"/>
                <w:bCs/>
                <w:color w:val="000000"/>
                <w:kern w:val="0"/>
                <w:sz w:val="28"/>
                <w:szCs w:val="28"/>
              </w:rPr>
              <w:t>會議展覽禮儀應用師</w:t>
            </w:r>
            <w:r w:rsidRPr="00E20CB5">
              <w:rPr>
                <w:rFonts w:ascii="Times New Roman" w:eastAsia="標楷體" w:hAnsi="標楷體"/>
                <w:sz w:val="28"/>
                <w:szCs w:val="28"/>
              </w:rPr>
              <w:t>：授課研習觀摩</w:t>
            </w:r>
          </w:p>
        </w:tc>
      </w:tr>
      <w:tr w:rsidR="00FA7F30" w:rsidRPr="00520007" w:rsidTr="004C759B">
        <w:tc>
          <w:tcPr>
            <w:tcW w:w="2376" w:type="dxa"/>
            <w:shd w:val="clear" w:color="auto" w:fill="auto"/>
          </w:tcPr>
          <w:p w:rsidR="00FA7F30" w:rsidRPr="00396D0C" w:rsidRDefault="00FA7F30" w:rsidP="009478B4">
            <w:pPr>
              <w:snapToGrid w:val="0"/>
              <w:spacing w:line="360" w:lineRule="auto"/>
              <w:ind w:left="0"/>
              <w:jc w:val="distribute"/>
              <w:rPr>
                <w:rFonts w:ascii="Times New Roman" w:eastAsia="標楷體" w:hAnsi="Times New Roman"/>
                <w:sz w:val="28"/>
                <w:szCs w:val="28"/>
              </w:rPr>
            </w:pPr>
            <w:r w:rsidRPr="00396D0C">
              <w:rPr>
                <w:rFonts w:ascii="Times New Roman" w:eastAsia="標楷體" w:hAnsi="Times New Roman"/>
                <w:sz w:val="28"/>
                <w:szCs w:val="28"/>
              </w:rPr>
              <w:t>13:55 — 14:05</w:t>
            </w:r>
          </w:p>
        </w:tc>
        <w:tc>
          <w:tcPr>
            <w:tcW w:w="7513" w:type="dxa"/>
            <w:shd w:val="clear" w:color="auto" w:fill="auto"/>
          </w:tcPr>
          <w:p w:rsidR="00FA7F30" w:rsidRPr="00E20CB5" w:rsidRDefault="00FA7F30" w:rsidP="009478B4">
            <w:pPr>
              <w:snapToGrid w:val="0"/>
              <w:spacing w:line="360" w:lineRule="auto"/>
              <w:ind w:left="0"/>
              <w:rPr>
                <w:rFonts w:ascii="Times New Roman" w:eastAsia="標楷體" w:hAnsi="Times New Roman"/>
                <w:sz w:val="28"/>
                <w:szCs w:val="28"/>
              </w:rPr>
            </w:pPr>
            <w:r w:rsidRPr="00E20CB5">
              <w:rPr>
                <w:rFonts w:ascii="Times New Roman" w:eastAsia="標楷體" w:hAnsi="Times New Roman"/>
                <w:sz w:val="28"/>
                <w:szCs w:val="28"/>
              </w:rPr>
              <w:t>Break Time</w:t>
            </w:r>
          </w:p>
        </w:tc>
      </w:tr>
      <w:tr w:rsidR="00FA7F30" w:rsidRPr="00B11E0D" w:rsidTr="004C759B">
        <w:tc>
          <w:tcPr>
            <w:tcW w:w="2376" w:type="dxa"/>
            <w:shd w:val="clear" w:color="auto" w:fill="auto"/>
          </w:tcPr>
          <w:p w:rsidR="00FA7F30" w:rsidRPr="00396D0C" w:rsidRDefault="00FA7F30" w:rsidP="009478B4">
            <w:pPr>
              <w:snapToGrid w:val="0"/>
              <w:spacing w:line="360" w:lineRule="auto"/>
              <w:ind w:left="0"/>
              <w:jc w:val="distribute"/>
              <w:rPr>
                <w:rFonts w:ascii="Times New Roman" w:eastAsia="標楷體" w:hAnsi="Times New Roman"/>
                <w:sz w:val="28"/>
                <w:szCs w:val="28"/>
              </w:rPr>
            </w:pPr>
            <w:r w:rsidRPr="00396D0C">
              <w:rPr>
                <w:rFonts w:ascii="Times New Roman" w:eastAsia="標楷體" w:hAnsi="Times New Roman"/>
                <w:sz w:val="28"/>
                <w:szCs w:val="28"/>
              </w:rPr>
              <w:t>14:05 — 14:50</w:t>
            </w:r>
          </w:p>
        </w:tc>
        <w:tc>
          <w:tcPr>
            <w:tcW w:w="7513" w:type="dxa"/>
            <w:shd w:val="clear" w:color="auto" w:fill="auto"/>
          </w:tcPr>
          <w:p w:rsidR="00FA7F30" w:rsidRPr="00E20CB5" w:rsidRDefault="00FA7F30" w:rsidP="009478B4">
            <w:pPr>
              <w:snapToGrid w:val="0"/>
              <w:spacing w:line="360" w:lineRule="auto"/>
              <w:ind w:left="0"/>
              <w:rPr>
                <w:rFonts w:ascii="Times New Roman" w:eastAsia="標楷體" w:hAnsi="Times New Roman"/>
                <w:sz w:val="28"/>
                <w:szCs w:val="28"/>
              </w:rPr>
            </w:pPr>
            <w:r w:rsidRPr="00E20CB5">
              <w:rPr>
                <w:rFonts w:ascii="Times New Roman" w:eastAsia="標楷體" w:hAnsi="標楷體"/>
                <w:bCs/>
                <w:color w:val="000000"/>
                <w:kern w:val="0"/>
                <w:sz w:val="28"/>
                <w:szCs w:val="28"/>
              </w:rPr>
              <w:t>會議展覽禮儀應用師</w:t>
            </w:r>
            <w:r w:rsidRPr="00E20CB5">
              <w:rPr>
                <w:rFonts w:ascii="Times New Roman" w:eastAsia="標楷體" w:hAnsi="標楷體"/>
                <w:sz w:val="28"/>
                <w:szCs w:val="28"/>
              </w:rPr>
              <w:t>：授課研習觀摩</w:t>
            </w:r>
          </w:p>
        </w:tc>
      </w:tr>
      <w:tr w:rsidR="00FA7F30" w:rsidRPr="00520007" w:rsidTr="004C759B">
        <w:tc>
          <w:tcPr>
            <w:tcW w:w="2376" w:type="dxa"/>
            <w:shd w:val="clear" w:color="auto" w:fill="auto"/>
          </w:tcPr>
          <w:p w:rsidR="00FA7F30" w:rsidRPr="00396D0C" w:rsidRDefault="00FA7F30" w:rsidP="009478B4">
            <w:pPr>
              <w:snapToGrid w:val="0"/>
              <w:spacing w:line="360" w:lineRule="auto"/>
              <w:ind w:left="0"/>
              <w:jc w:val="distribute"/>
              <w:rPr>
                <w:rFonts w:ascii="Times New Roman" w:eastAsia="標楷體" w:hAnsi="Times New Roman"/>
                <w:sz w:val="28"/>
                <w:szCs w:val="28"/>
              </w:rPr>
            </w:pPr>
            <w:r w:rsidRPr="00396D0C">
              <w:rPr>
                <w:rFonts w:ascii="Times New Roman" w:eastAsia="標楷體" w:hAnsi="Times New Roman"/>
                <w:sz w:val="28"/>
                <w:szCs w:val="28"/>
              </w:rPr>
              <w:t>14:50 — 15:00</w:t>
            </w:r>
          </w:p>
        </w:tc>
        <w:tc>
          <w:tcPr>
            <w:tcW w:w="7513" w:type="dxa"/>
            <w:shd w:val="clear" w:color="auto" w:fill="auto"/>
          </w:tcPr>
          <w:p w:rsidR="00FA7F30" w:rsidRPr="00E20CB5" w:rsidRDefault="00FA7F30" w:rsidP="009478B4">
            <w:pPr>
              <w:snapToGrid w:val="0"/>
              <w:spacing w:line="360" w:lineRule="auto"/>
              <w:ind w:left="0"/>
              <w:rPr>
                <w:rFonts w:ascii="Times New Roman" w:eastAsia="標楷體" w:hAnsi="Times New Roman"/>
                <w:sz w:val="28"/>
                <w:szCs w:val="28"/>
              </w:rPr>
            </w:pPr>
            <w:r w:rsidRPr="00E20CB5">
              <w:rPr>
                <w:rFonts w:ascii="Times New Roman" w:eastAsia="標楷體" w:hAnsi="Times New Roman"/>
                <w:sz w:val="28"/>
                <w:szCs w:val="28"/>
              </w:rPr>
              <w:t>Break Time</w:t>
            </w:r>
          </w:p>
        </w:tc>
      </w:tr>
      <w:tr w:rsidR="00FA7F30" w:rsidRPr="00B11E0D" w:rsidTr="004C759B">
        <w:tc>
          <w:tcPr>
            <w:tcW w:w="2376" w:type="dxa"/>
            <w:shd w:val="clear" w:color="auto" w:fill="auto"/>
          </w:tcPr>
          <w:p w:rsidR="00FA7F30" w:rsidRPr="00396D0C" w:rsidRDefault="00FA7F30" w:rsidP="009478B4">
            <w:pPr>
              <w:snapToGrid w:val="0"/>
              <w:spacing w:line="360" w:lineRule="auto"/>
              <w:ind w:left="0"/>
              <w:jc w:val="distribute"/>
              <w:rPr>
                <w:rFonts w:ascii="Times New Roman" w:eastAsia="標楷體" w:hAnsi="Times New Roman"/>
                <w:sz w:val="28"/>
                <w:szCs w:val="28"/>
              </w:rPr>
            </w:pPr>
            <w:r w:rsidRPr="00396D0C">
              <w:rPr>
                <w:rFonts w:ascii="Times New Roman" w:eastAsia="標楷體" w:hAnsi="Times New Roman"/>
                <w:sz w:val="28"/>
                <w:szCs w:val="28"/>
              </w:rPr>
              <w:t>15:00 — 15:45</w:t>
            </w:r>
          </w:p>
        </w:tc>
        <w:tc>
          <w:tcPr>
            <w:tcW w:w="7513" w:type="dxa"/>
            <w:shd w:val="clear" w:color="auto" w:fill="auto"/>
          </w:tcPr>
          <w:p w:rsidR="00FA7F30" w:rsidRPr="00E20CB5" w:rsidRDefault="00FA7F30" w:rsidP="009478B4">
            <w:pPr>
              <w:snapToGrid w:val="0"/>
              <w:spacing w:line="360" w:lineRule="auto"/>
              <w:ind w:left="0"/>
              <w:rPr>
                <w:rFonts w:ascii="Times New Roman" w:eastAsia="標楷體" w:hAnsi="Times New Roman"/>
                <w:sz w:val="28"/>
                <w:szCs w:val="28"/>
              </w:rPr>
            </w:pPr>
            <w:r w:rsidRPr="00E20CB5">
              <w:rPr>
                <w:rFonts w:ascii="Times New Roman" w:eastAsia="標楷體" w:hAnsi="標楷體"/>
                <w:bCs/>
                <w:color w:val="000000"/>
                <w:kern w:val="0"/>
                <w:sz w:val="28"/>
                <w:szCs w:val="28"/>
              </w:rPr>
              <w:t>會議展覽禮儀應用師</w:t>
            </w:r>
            <w:r w:rsidRPr="00E20CB5">
              <w:rPr>
                <w:rFonts w:ascii="Times New Roman" w:eastAsia="標楷體" w:hAnsi="標楷體"/>
                <w:sz w:val="28"/>
                <w:szCs w:val="28"/>
              </w:rPr>
              <w:t>：題庫複習</w:t>
            </w:r>
          </w:p>
        </w:tc>
      </w:tr>
      <w:tr w:rsidR="00FA7F30" w:rsidRPr="00520007" w:rsidTr="004C759B">
        <w:tc>
          <w:tcPr>
            <w:tcW w:w="2376" w:type="dxa"/>
            <w:shd w:val="clear" w:color="auto" w:fill="auto"/>
          </w:tcPr>
          <w:p w:rsidR="00FA7F30" w:rsidRPr="00396D0C" w:rsidRDefault="00FA7F30" w:rsidP="009478B4">
            <w:pPr>
              <w:snapToGrid w:val="0"/>
              <w:spacing w:line="360" w:lineRule="auto"/>
              <w:ind w:left="0"/>
              <w:jc w:val="distribute"/>
              <w:rPr>
                <w:rFonts w:ascii="Times New Roman" w:eastAsia="標楷體" w:hAnsi="Times New Roman"/>
                <w:sz w:val="28"/>
                <w:szCs w:val="28"/>
              </w:rPr>
            </w:pPr>
            <w:r w:rsidRPr="00396D0C">
              <w:rPr>
                <w:rFonts w:ascii="Times New Roman" w:eastAsia="標楷體" w:hAnsi="Times New Roman"/>
                <w:sz w:val="28"/>
                <w:szCs w:val="28"/>
              </w:rPr>
              <w:t>15:45 — 16:30</w:t>
            </w:r>
          </w:p>
        </w:tc>
        <w:tc>
          <w:tcPr>
            <w:tcW w:w="7513" w:type="dxa"/>
            <w:shd w:val="clear" w:color="auto" w:fill="auto"/>
          </w:tcPr>
          <w:p w:rsidR="00FA7F30" w:rsidRPr="00E20CB5" w:rsidRDefault="00FA7F30" w:rsidP="009478B4">
            <w:pPr>
              <w:snapToGrid w:val="0"/>
              <w:spacing w:line="360" w:lineRule="auto"/>
              <w:ind w:left="0"/>
              <w:rPr>
                <w:rFonts w:ascii="Times New Roman" w:eastAsia="標楷體" w:hAnsi="Times New Roman"/>
                <w:sz w:val="28"/>
                <w:szCs w:val="28"/>
              </w:rPr>
            </w:pPr>
            <w:r w:rsidRPr="00E20CB5">
              <w:rPr>
                <w:rFonts w:ascii="Times New Roman" w:eastAsia="標楷體" w:hAnsi="標楷體"/>
                <w:sz w:val="28"/>
                <w:szCs w:val="28"/>
              </w:rPr>
              <w:t>筆試測驗</w:t>
            </w:r>
          </w:p>
        </w:tc>
      </w:tr>
      <w:tr w:rsidR="00FA7F30" w:rsidRPr="00520007" w:rsidTr="004C759B">
        <w:tc>
          <w:tcPr>
            <w:tcW w:w="2376" w:type="dxa"/>
            <w:shd w:val="clear" w:color="auto" w:fill="auto"/>
          </w:tcPr>
          <w:p w:rsidR="00FA7F30" w:rsidRPr="00396D0C" w:rsidRDefault="00FA7F30" w:rsidP="009478B4">
            <w:pPr>
              <w:snapToGrid w:val="0"/>
              <w:spacing w:line="360" w:lineRule="auto"/>
              <w:ind w:left="0"/>
              <w:jc w:val="center"/>
              <w:rPr>
                <w:rFonts w:ascii="Times New Roman" w:eastAsia="標楷體" w:hAnsi="Times New Roman"/>
                <w:sz w:val="28"/>
                <w:szCs w:val="28"/>
              </w:rPr>
            </w:pPr>
            <w:r w:rsidRPr="00396D0C">
              <w:rPr>
                <w:rFonts w:ascii="Times New Roman" w:eastAsia="標楷體" w:hAnsi="Times New Roman"/>
                <w:sz w:val="28"/>
                <w:szCs w:val="28"/>
              </w:rPr>
              <w:t>16</w:t>
            </w:r>
            <w:r w:rsidRPr="00396D0C">
              <w:rPr>
                <w:rFonts w:ascii="Times New Roman" w:eastAsia="標楷體" w:hAnsi="Times New Roman"/>
                <w:sz w:val="28"/>
                <w:szCs w:val="28"/>
              </w:rPr>
              <w:t>：</w:t>
            </w:r>
            <w:r w:rsidRPr="00396D0C">
              <w:rPr>
                <w:rFonts w:ascii="Times New Roman" w:eastAsia="標楷體" w:hAnsi="Times New Roman"/>
                <w:sz w:val="28"/>
                <w:szCs w:val="28"/>
              </w:rPr>
              <w:t>30</w:t>
            </w:r>
          </w:p>
        </w:tc>
        <w:tc>
          <w:tcPr>
            <w:tcW w:w="7513" w:type="dxa"/>
            <w:shd w:val="clear" w:color="auto" w:fill="auto"/>
          </w:tcPr>
          <w:p w:rsidR="00FA7F30" w:rsidRPr="00E20CB5" w:rsidRDefault="00FA7F30" w:rsidP="009478B4">
            <w:pPr>
              <w:snapToGrid w:val="0"/>
              <w:spacing w:line="360" w:lineRule="auto"/>
              <w:ind w:left="0"/>
              <w:rPr>
                <w:rFonts w:ascii="Times New Roman" w:eastAsia="標楷體" w:hAnsi="標楷體"/>
                <w:sz w:val="28"/>
                <w:szCs w:val="28"/>
              </w:rPr>
            </w:pPr>
            <w:r>
              <w:rPr>
                <w:rFonts w:ascii="Times New Roman" w:eastAsia="標楷體" w:hAnsi="標楷體" w:hint="eastAsia"/>
                <w:sz w:val="28"/>
                <w:szCs w:val="28"/>
              </w:rPr>
              <w:t>領取研習證明</w:t>
            </w:r>
          </w:p>
        </w:tc>
      </w:tr>
      <w:tr w:rsidR="000F4DC5" w:rsidRPr="00520007" w:rsidTr="00E20CB5">
        <w:tc>
          <w:tcPr>
            <w:tcW w:w="2376" w:type="dxa"/>
            <w:shd w:val="clear" w:color="auto" w:fill="auto"/>
          </w:tcPr>
          <w:p w:rsidR="000F4DC5" w:rsidRPr="00E20CB5" w:rsidRDefault="000F4DC5" w:rsidP="00E20CB5">
            <w:pPr>
              <w:snapToGrid w:val="0"/>
              <w:spacing w:line="360" w:lineRule="auto"/>
              <w:ind w:left="0"/>
              <w:jc w:val="center"/>
              <w:rPr>
                <w:rFonts w:ascii="Times New Roman" w:eastAsia="標楷體" w:hAnsi="Times New Roman"/>
                <w:b/>
                <w:bCs/>
                <w:color w:val="000000"/>
                <w:kern w:val="0"/>
                <w:sz w:val="28"/>
                <w:szCs w:val="28"/>
              </w:rPr>
            </w:pPr>
            <w:r w:rsidRPr="00E20CB5">
              <w:rPr>
                <w:rFonts w:ascii="Times New Roman" w:eastAsia="標楷體" w:hAnsi="標楷體"/>
                <w:b/>
                <w:bCs/>
                <w:color w:val="000000"/>
                <w:kern w:val="0"/>
                <w:sz w:val="28"/>
                <w:szCs w:val="28"/>
              </w:rPr>
              <w:lastRenderedPageBreak/>
              <w:t>研習日期／時間</w:t>
            </w:r>
          </w:p>
        </w:tc>
        <w:tc>
          <w:tcPr>
            <w:tcW w:w="7513" w:type="dxa"/>
            <w:shd w:val="clear" w:color="auto" w:fill="auto"/>
          </w:tcPr>
          <w:p w:rsidR="000F4DC5" w:rsidRPr="00E20CB5" w:rsidRDefault="000F4DC5" w:rsidP="00E20CB5">
            <w:pPr>
              <w:snapToGrid w:val="0"/>
              <w:spacing w:line="360" w:lineRule="auto"/>
              <w:ind w:left="0"/>
              <w:jc w:val="center"/>
              <w:rPr>
                <w:rFonts w:ascii="Times New Roman" w:eastAsia="標楷體" w:hAnsi="Times New Roman"/>
                <w:b/>
                <w:bCs/>
                <w:color w:val="000000"/>
                <w:kern w:val="0"/>
                <w:sz w:val="28"/>
                <w:szCs w:val="28"/>
              </w:rPr>
            </w:pPr>
            <w:r w:rsidRPr="00E20CB5">
              <w:rPr>
                <w:rFonts w:ascii="Times New Roman" w:eastAsia="標楷體" w:hAnsi="標楷體"/>
                <w:b/>
                <w:bCs/>
                <w:color w:val="000000"/>
                <w:kern w:val="0"/>
                <w:sz w:val="28"/>
                <w:szCs w:val="28"/>
              </w:rPr>
              <w:t>研習內容、議題</w:t>
            </w:r>
          </w:p>
        </w:tc>
      </w:tr>
      <w:tr w:rsidR="000F4DC5" w:rsidRPr="00520007" w:rsidTr="000F4DC5">
        <w:tc>
          <w:tcPr>
            <w:tcW w:w="9889" w:type="dxa"/>
            <w:gridSpan w:val="2"/>
            <w:shd w:val="clear" w:color="auto" w:fill="auto"/>
          </w:tcPr>
          <w:p w:rsidR="000F4DC5" w:rsidRPr="00E20CB5" w:rsidRDefault="000F4DC5" w:rsidP="00E20CB5">
            <w:pPr>
              <w:snapToGrid w:val="0"/>
              <w:spacing w:line="360" w:lineRule="auto"/>
              <w:ind w:left="0"/>
              <w:jc w:val="center"/>
              <w:rPr>
                <w:rFonts w:ascii="Times New Roman" w:eastAsia="標楷體" w:hAnsi="Times New Roman"/>
                <w:b/>
                <w:bCs/>
                <w:color w:val="000000"/>
                <w:kern w:val="0"/>
                <w:sz w:val="28"/>
                <w:szCs w:val="28"/>
              </w:rPr>
            </w:pPr>
            <w:r w:rsidRPr="00E20CB5">
              <w:rPr>
                <w:rFonts w:ascii="Times New Roman" w:eastAsia="標楷體" w:hAnsi="Times New Roman"/>
                <w:b/>
                <w:bCs/>
                <w:color w:val="000000"/>
                <w:kern w:val="0"/>
                <w:sz w:val="28"/>
                <w:szCs w:val="28"/>
              </w:rPr>
              <w:t>102</w:t>
            </w:r>
            <w:r w:rsidRPr="00E20CB5">
              <w:rPr>
                <w:rFonts w:ascii="Times New Roman" w:eastAsia="標楷體" w:hAnsi="標楷體"/>
                <w:b/>
                <w:bCs/>
                <w:color w:val="000000"/>
                <w:kern w:val="0"/>
                <w:sz w:val="28"/>
                <w:szCs w:val="28"/>
              </w:rPr>
              <w:t>年</w:t>
            </w:r>
            <w:r w:rsidRPr="00E20CB5">
              <w:rPr>
                <w:rFonts w:ascii="Times New Roman" w:eastAsia="標楷體" w:hAnsi="Times New Roman"/>
                <w:b/>
                <w:bCs/>
                <w:color w:val="000000"/>
                <w:kern w:val="0"/>
                <w:sz w:val="28"/>
                <w:szCs w:val="28"/>
              </w:rPr>
              <w:t>5</w:t>
            </w:r>
            <w:r w:rsidRPr="00E20CB5">
              <w:rPr>
                <w:rFonts w:ascii="Times New Roman" w:eastAsia="標楷體" w:hAnsi="標楷體"/>
                <w:b/>
                <w:bCs/>
                <w:color w:val="000000"/>
                <w:kern w:val="0"/>
                <w:sz w:val="28"/>
                <w:szCs w:val="28"/>
              </w:rPr>
              <w:t>月</w:t>
            </w:r>
            <w:r w:rsidR="00FA7F30">
              <w:rPr>
                <w:rFonts w:ascii="Times New Roman" w:eastAsia="標楷體" w:hAnsi="Times New Roman"/>
                <w:b/>
                <w:bCs/>
                <w:color w:val="000000"/>
                <w:kern w:val="0"/>
                <w:sz w:val="28"/>
                <w:szCs w:val="28"/>
              </w:rPr>
              <w:t>1</w:t>
            </w:r>
            <w:r w:rsidR="00FA7F30">
              <w:rPr>
                <w:rFonts w:ascii="Times New Roman" w:eastAsia="標楷體" w:hAnsi="Times New Roman" w:hint="eastAsia"/>
                <w:b/>
                <w:bCs/>
                <w:color w:val="000000"/>
                <w:kern w:val="0"/>
                <w:sz w:val="28"/>
                <w:szCs w:val="28"/>
              </w:rPr>
              <w:t>9</w:t>
            </w:r>
            <w:r w:rsidR="00FA7F30">
              <w:rPr>
                <w:rFonts w:ascii="Times New Roman" w:eastAsia="標楷體" w:hAnsi="標楷體"/>
                <w:b/>
                <w:bCs/>
                <w:color w:val="000000"/>
                <w:kern w:val="0"/>
                <w:sz w:val="28"/>
                <w:szCs w:val="28"/>
              </w:rPr>
              <w:t>日（星期</w:t>
            </w:r>
            <w:r w:rsidR="00FA7F30">
              <w:rPr>
                <w:rFonts w:ascii="Times New Roman" w:eastAsia="標楷體" w:hAnsi="標楷體" w:hint="eastAsia"/>
                <w:b/>
                <w:bCs/>
                <w:color w:val="000000"/>
                <w:kern w:val="0"/>
                <w:sz w:val="28"/>
                <w:szCs w:val="28"/>
              </w:rPr>
              <w:t>日</w:t>
            </w:r>
            <w:r w:rsidRPr="00E20CB5">
              <w:rPr>
                <w:rFonts w:ascii="Times New Roman" w:eastAsia="標楷體" w:hAnsi="標楷體"/>
                <w:b/>
                <w:bCs/>
                <w:color w:val="000000"/>
                <w:kern w:val="0"/>
                <w:sz w:val="28"/>
                <w:szCs w:val="28"/>
              </w:rPr>
              <w:t>）模組</w:t>
            </w:r>
            <w:r w:rsidR="00FA7F30">
              <w:rPr>
                <w:rFonts w:ascii="Times New Roman" w:eastAsia="標楷體" w:hAnsi="Times New Roman" w:hint="eastAsia"/>
                <w:b/>
                <w:bCs/>
                <w:color w:val="000000"/>
                <w:kern w:val="0"/>
                <w:sz w:val="28"/>
                <w:szCs w:val="28"/>
              </w:rPr>
              <w:t>B</w:t>
            </w:r>
          </w:p>
          <w:p w:rsidR="000F4DC5" w:rsidRPr="00E20CB5" w:rsidRDefault="000F4DC5" w:rsidP="00E20CB5">
            <w:pPr>
              <w:widowControl/>
              <w:spacing w:line="360" w:lineRule="auto"/>
              <w:ind w:left="0"/>
              <w:jc w:val="center"/>
              <w:rPr>
                <w:rFonts w:ascii="Times New Roman" w:eastAsia="標楷體" w:hAnsi="Times New Roman"/>
                <w:color w:val="000000"/>
                <w:kern w:val="0"/>
                <w:sz w:val="28"/>
                <w:szCs w:val="28"/>
              </w:rPr>
            </w:pPr>
            <w:r w:rsidRPr="00E20CB5">
              <w:rPr>
                <w:rFonts w:ascii="Times New Roman" w:eastAsia="標楷體" w:hAnsi="Times New Roman"/>
                <w:bCs/>
                <w:color w:val="000000"/>
                <w:kern w:val="0"/>
                <w:sz w:val="28"/>
                <w:szCs w:val="28"/>
              </w:rPr>
              <w:t xml:space="preserve">LTIT </w:t>
            </w:r>
            <w:r w:rsidRPr="00E20CB5">
              <w:rPr>
                <w:rFonts w:ascii="Times New Roman" w:eastAsia="標楷體" w:hAnsi="標楷體"/>
                <w:bCs/>
                <w:color w:val="000000"/>
                <w:kern w:val="0"/>
                <w:sz w:val="28"/>
                <w:szCs w:val="28"/>
              </w:rPr>
              <w:t>觀光休閒產業培訓師、</w:t>
            </w:r>
            <w:r w:rsidRPr="00E20CB5">
              <w:rPr>
                <w:rFonts w:ascii="Times New Roman" w:eastAsia="標楷體" w:hAnsi="Times New Roman"/>
                <w:bCs/>
                <w:color w:val="000000"/>
                <w:kern w:val="0"/>
                <w:sz w:val="28"/>
                <w:szCs w:val="28"/>
              </w:rPr>
              <w:t xml:space="preserve">CEDP </w:t>
            </w:r>
            <w:r w:rsidRPr="00E20CB5">
              <w:rPr>
                <w:rFonts w:ascii="Times New Roman" w:eastAsia="標楷體" w:hAnsi="標楷體"/>
                <w:bCs/>
                <w:color w:val="000000"/>
                <w:kern w:val="0"/>
                <w:sz w:val="28"/>
                <w:szCs w:val="28"/>
              </w:rPr>
              <w:t>觀光餐飲會場統籌師</w:t>
            </w:r>
          </w:p>
        </w:tc>
      </w:tr>
      <w:tr w:rsidR="000F4DC5" w:rsidRPr="00520007" w:rsidTr="00E20CB5">
        <w:tc>
          <w:tcPr>
            <w:tcW w:w="2376" w:type="dxa"/>
            <w:shd w:val="clear" w:color="auto" w:fill="auto"/>
          </w:tcPr>
          <w:p w:rsidR="000F4DC5" w:rsidRPr="00E20CB5" w:rsidRDefault="000F4DC5" w:rsidP="00E20CB5">
            <w:pPr>
              <w:snapToGrid w:val="0"/>
              <w:spacing w:line="360" w:lineRule="auto"/>
              <w:ind w:left="0"/>
              <w:jc w:val="distribute"/>
              <w:rPr>
                <w:rFonts w:ascii="Times New Roman" w:eastAsia="標楷體" w:hAnsi="Times New Roman"/>
                <w:sz w:val="28"/>
                <w:szCs w:val="28"/>
              </w:rPr>
            </w:pPr>
            <w:r w:rsidRPr="00E20CB5">
              <w:rPr>
                <w:rFonts w:ascii="Times New Roman" w:eastAsia="標楷體" w:hAnsi="Times New Roman"/>
                <w:sz w:val="28"/>
                <w:szCs w:val="28"/>
              </w:rPr>
              <w:t>08:</w:t>
            </w:r>
            <w:r w:rsidR="00B07CB0" w:rsidRPr="00E20CB5">
              <w:rPr>
                <w:rFonts w:ascii="Times New Roman" w:eastAsia="標楷體" w:hAnsi="Times New Roman"/>
                <w:sz w:val="28"/>
                <w:szCs w:val="28"/>
              </w:rPr>
              <w:t>0</w:t>
            </w:r>
            <w:r w:rsidRPr="00E20CB5">
              <w:rPr>
                <w:rFonts w:ascii="Times New Roman" w:eastAsia="標楷體" w:hAnsi="Times New Roman"/>
                <w:sz w:val="28"/>
                <w:szCs w:val="28"/>
              </w:rPr>
              <w:t>0 — 0</w:t>
            </w:r>
            <w:r w:rsidR="00B07CB0" w:rsidRPr="00E20CB5">
              <w:rPr>
                <w:rFonts w:ascii="Times New Roman" w:eastAsia="標楷體" w:hAnsi="Times New Roman"/>
                <w:sz w:val="28"/>
                <w:szCs w:val="28"/>
              </w:rPr>
              <w:t>8</w:t>
            </w:r>
            <w:r w:rsidRPr="00E20CB5">
              <w:rPr>
                <w:rFonts w:ascii="Times New Roman" w:eastAsia="標楷體" w:hAnsi="Times New Roman"/>
                <w:sz w:val="28"/>
                <w:szCs w:val="28"/>
              </w:rPr>
              <w:t>:</w:t>
            </w:r>
            <w:r w:rsidR="00B07CB0" w:rsidRPr="00E20CB5">
              <w:rPr>
                <w:rFonts w:ascii="Times New Roman" w:eastAsia="標楷體" w:hAnsi="Times New Roman"/>
                <w:sz w:val="28"/>
                <w:szCs w:val="28"/>
              </w:rPr>
              <w:t>2</w:t>
            </w:r>
            <w:r w:rsidRPr="00E20CB5">
              <w:rPr>
                <w:rFonts w:ascii="Times New Roman" w:eastAsia="標楷體" w:hAnsi="Times New Roman"/>
                <w:sz w:val="28"/>
                <w:szCs w:val="28"/>
              </w:rPr>
              <w:t>0</w:t>
            </w:r>
          </w:p>
        </w:tc>
        <w:tc>
          <w:tcPr>
            <w:tcW w:w="7513" w:type="dxa"/>
            <w:shd w:val="clear" w:color="auto" w:fill="auto"/>
          </w:tcPr>
          <w:p w:rsidR="000F4DC5" w:rsidRPr="00E20CB5" w:rsidRDefault="000F4DC5" w:rsidP="00E20CB5">
            <w:pPr>
              <w:tabs>
                <w:tab w:val="left" w:pos="3845"/>
              </w:tabs>
              <w:snapToGrid w:val="0"/>
              <w:spacing w:line="360" w:lineRule="auto"/>
              <w:ind w:left="0"/>
              <w:rPr>
                <w:rFonts w:ascii="Times New Roman" w:eastAsia="標楷體" w:hAnsi="Times New Roman"/>
                <w:sz w:val="28"/>
                <w:szCs w:val="28"/>
              </w:rPr>
            </w:pPr>
            <w:r w:rsidRPr="00E20CB5">
              <w:rPr>
                <w:rFonts w:ascii="Times New Roman" w:eastAsia="標楷體" w:hAnsi="標楷體"/>
                <w:sz w:val="28"/>
                <w:szCs w:val="28"/>
              </w:rPr>
              <w:t>報到、領取資料</w:t>
            </w:r>
          </w:p>
        </w:tc>
      </w:tr>
      <w:tr w:rsidR="00396D0C" w:rsidRPr="00520007" w:rsidTr="00E20CB5">
        <w:tc>
          <w:tcPr>
            <w:tcW w:w="2376" w:type="dxa"/>
            <w:shd w:val="clear" w:color="auto" w:fill="auto"/>
          </w:tcPr>
          <w:p w:rsidR="00396D0C" w:rsidRPr="00E20CB5" w:rsidRDefault="00396D0C" w:rsidP="00633EB8">
            <w:pPr>
              <w:snapToGrid w:val="0"/>
              <w:spacing w:line="360" w:lineRule="auto"/>
              <w:ind w:left="0"/>
              <w:jc w:val="distribute"/>
              <w:rPr>
                <w:rFonts w:ascii="Times New Roman" w:eastAsia="標楷體" w:hAnsi="Times New Roman"/>
                <w:sz w:val="28"/>
                <w:szCs w:val="28"/>
              </w:rPr>
            </w:pPr>
            <w:r w:rsidRPr="00E20CB5">
              <w:rPr>
                <w:rFonts w:ascii="Times New Roman" w:eastAsia="標楷體" w:hAnsi="Times New Roman"/>
                <w:sz w:val="28"/>
                <w:szCs w:val="28"/>
              </w:rPr>
              <w:t>08:</w:t>
            </w:r>
            <w:r>
              <w:rPr>
                <w:rFonts w:ascii="Times New Roman" w:eastAsia="標楷體" w:hAnsi="Times New Roman" w:hint="eastAsia"/>
                <w:sz w:val="28"/>
                <w:szCs w:val="28"/>
              </w:rPr>
              <w:t>2</w:t>
            </w:r>
            <w:r w:rsidRPr="00E20CB5">
              <w:rPr>
                <w:rFonts w:ascii="Times New Roman" w:eastAsia="標楷體" w:hAnsi="Times New Roman"/>
                <w:sz w:val="28"/>
                <w:szCs w:val="28"/>
              </w:rPr>
              <w:t>0 — 08:</w:t>
            </w:r>
            <w:r>
              <w:rPr>
                <w:rFonts w:ascii="Times New Roman" w:eastAsia="標楷體" w:hAnsi="Times New Roman" w:hint="eastAsia"/>
                <w:sz w:val="28"/>
                <w:szCs w:val="28"/>
              </w:rPr>
              <w:t>3</w:t>
            </w:r>
            <w:r w:rsidRPr="00E20CB5">
              <w:rPr>
                <w:rFonts w:ascii="Times New Roman" w:eastAsia="標楷體" w:hAnsi="Times New Roman"/>
                <w:sz w:val="28"/>
                <w:szCs w:val="28"/>
              </w:rPr>
              <w:t>0</w:t>
            </w:r>
          </w:p>
        </w:tc>
        <w:tc>
          <w:tcPr>
            <w:tcW w:w="7513" w:type="dxa"/>
            <w:shd w:val="clear" w:color="auto" w:fill="auto"/>
          </w:tcPr>
          <w:p w:rsidR="00396D0C" w:rsidRPr="00E20CB5" w:rsidRDefault="00396D0C" w:rsidP="00E20CB5">
            <w:pPr>
              <w:snapToGrid w:val="0"/>
              <w:spacing w:line="360" w:lineRule="auto"/>
              <w:ind w:left="0"/>
              <w:rPr>
                <w:rFonts w:ascii="Times New Roman" w:eastAsia="標楷體" w:hAnsi="標楷體"/>
                <w:sz w:val="28"/>
                <w:szCs w:val="28"/>
              </w:rPr>
            </w:pPr>
            <w:r>
              <w:rPr>
                <w:rFonts w:ascii="Times New Roman" w:eastAsia="標楷體" w:hAnsi="標楷體" w:hint="eastAsia"/>
                <w:sz w:val="28"/>
                <w:szCs w:val="28"/>
              </w:rPr>
              <w:t>主辦／執行單位致詞</w:t>
            </w:r>
          </w:p>
        </w:tc>
      </w:tr>
      <w:tr w:rsidR="00396D0C" w:rsidRPr="00520007" w:rsidTr="00E20CB5">
        <w:tc>
          <w:tcPr>
            <w:tcW w:w="2376" w:type="dxa"/>
            <w:shd w:val="clear" w:color="auto" w:fill="auto"/>
          </w:tcPr>
          <w:p w:rsidR="00396D0C" w:rsidRPr="00E20CB5" w:rsidRDefault="00396D0C" w:rsidP="00E20CB5">
            <w:pPr>
              <w:snapToGrid w:val="0"/>
              <w:spacing w:line="360" w:lineRule="auto"/>
              <w:ind w:left="0"/>
              <w:jc w:val="distribute"/>
              <w:rPr>
                <w:rFonts w:ascii="Times New Roman" w:eastAsia="標楷體" w:hAnsi="Times New Roman"/>
                <w:sz w:val="28"/>
                <w:szCs w:val="28"/>
              </w:rPr>
            </w:pPr>
            <w:r w:rsidRPr="00E20CB5">
              <w:rPr>
                <w:rFonts w:ascii="Times New Roman" w:eastAsia="標楷體" w:hAnsi="Times New Roman"/>
                <w:sz w:val="28"/>
                <w:szCs w:val="28"/>
              </w:rPr>
              <w:t>08:</w:t>
            </w:r>
            <w:r>
              <w:rPr>
                <w:rFonts w:ascii="Times New Roman" w:eastAsia="標楷體" w:hAnsi="Times New Roman" w:hint="eastAsia"/>
                <w:sz w:val="28"/>
                <w:szCs w:val="28"/>
              </w:rPr>
              <w:t>3</w:t>
            </w:r>
            <w:r w:rsidRPr="00E20CB5">
              <w:rPr>
                <w:rFonts w:ascii="Times New Roman" w:eastAsia="標楷體" w:hAnsi="Times New Roman"/>
                <w:sz w:val="28"/>
                <w:szCs w:val="28"/>
              </w:rPr>
              <w:t>0 — 09:</w:t>
            </w:r>
            <w:r>
              <w:rPr>
                <w:rFonts w:ascii="Times New Roman" w:eastAsia="標楷體" w:hAnsi="Times New Roman" w:hint="eastAsia"/>
                <w:sz w:val="28"/>
                <w:szCs w:val="28"/>
              </w:rPr>
              <w:t>1</w:t>
            </w:r>
            <w:r w:rsidRPr="00E20CB5">
              <w:rPr>
                <w:rFonts w:ascii="Times New Roman" w:eastAsia="標楷體" w:hAnsi="Times New Roman"/>
                <w:sz w:val="28"/>
                <w:szCs w:val="28"/>
              </w:rPr>
              <w:t>5</w:t>
            </w:r>
          </w:p>
        </w:tc>
        <w:tc>
          <w:tcPr>
            <w:tcW w:w="7513" w:type="dxa"/>
            <w:shd w:val="clear" w:color="auto" w:fill="auto"/>
          </w:tcPr>
          <w:p w:rsidR="00396D0C" w:rsidRPr="00E20CB5" w:rsidRDefault="00396D0C" w:rsidP="00E20CB5">
            <w:pPr>
              <w:snapToGrid w:val="0"/>
              <w:spacing w:line="360" w:lineRule="auto"/>
              <w:ind w:left="0"/>
              <w:rPr>
                <w:rFonts w:ascii="Times New Roman" w:eastAsia="標楷體" w:hAnsi="Times New Roman"/>
                <w:sz w:val="28"/>
                <w:szCs w:val="28"/>
              </w:rPr>
            </w:pPr>
            <w:r w:rsidRPr="00E20CB5">
              <w:rPr>
                <w:rFonts w:ascii="Times New Roman" w:eastAsia="標楷體" w:hAnsi="標楷體"/>
                <w:sz w:val="28"/>
                <w:szCs w:val="28"/>
              </w:rPr>
              <w:t>觀光休閒產業培訓師：授課研習觀摩</w:t>
            </w:r>
          </w:p>
        </w:tc>
      </w:tr>
      <w:tr w:rsidR="00396D0C" w:rsidRPr="00520007" w:rsidTr="00E20CB5">
        <w:tc>
          <w:tcPr>
            <w:tcW w:w="2376" w:type="dxa"/>
            <w:shd w:val="clear" w:color="auto" w:fill="auto"/>
          </w:tcPr>
          <w:p w:rsidR="00396D0C" w:rsidRPr="00E20CB5" w:rsidRDefault="00396D0C" w:rsidP="00E20CB5">
            <w:pPr>
              <w:snapToGrid w:val="0"/>
              <w:spacing w:line="360" w:lineRule="auto"/>
              <w:ind w:left="0"/>
              <w:jc w:val="distribute"/>
              <w:rPr>
                <w:rFonts w:ascii="Times New Roman" w:eastAsia="標楷體" w:hAnsi="Times New Roman"/>
                <w:sz w:val="28"/>
                <w:szCs w:val="28"/>
              </w:rPr>
            </w:pPr>
            <w:r w:rsidRPr="00E20CB5">
              <w:rPr>
                <w:rFonts w:ascii="Times New Roman" w:eastAsia="標楷體" w:hAnsi="Times New Roman"/>
                <w:sz w:val="28"/>
                <w:szCs w:val="28"/>
              </w:rPr>
              <w:t>09:</w:t>
            </w:r>
            <w:r>
              <w:rPr>
                <w:rFonts w:ascii="Times New Roman" w:eastAsia="標楷體" w:hAnsi="Times New Roman" w:hint="eastAsia"/>
                <w:sz w:val="28"/>
                <w:szCs w:val="28"/>
              </w:rPr>
              <w:t>1</w:t>
            </w:r>
            <w:r w:rsidRPr="00E20CB5">
              <w:rPr>
                <w:rFonts w:ascii="Times New Roman" w:eastAsia="標楷體" w:hAnsi="Times New Roman"/>
                <w:sz w:val="28"/>
                <w:szCs w:val="28"/>
              </w:rPr>
              <w:t>5 — 09:</w:t>
            </w:r>
            <w:r>
              <w:rPr>
                <w:rFonts w:ascii="Times New Roman" w:eastAsia="標楷體" w:hAnsi="Times New Roman" w:hint="eastAsia"/>
                <w:sz w:val="28"/>
                <w:szCs w:val="28"/>
              </w:rPr>
              <w:t>2</w:t>
            </w:r>
            <w:r w:rsidRPr="00E20CB5">
              <w:rPr>
                <w:rFonts w:ascii="Times New Roman" w:eastAsia="標楷體" w:hAnsi="Times New Roman"/>
                <w:sz w:val="28"/>
                <w:szCs w:val="28"/>
              </w:rPr>
              <w:t>5</w:t>
            </w:r>
          </w:p>
        </w:tc>
        <w:tc>
          <w:tcPr>
            <w:tcW w:w="7513" w:type="dxa"/>
            <w:shd w:val="clear" w:color="auto" w:fill="auto"/>
          </w:tcPr>
          <w:p w:rsidR="00396D0C" w:rsidRPr="00E20CB5" w:rsidRDefault="00396D0C" w:rsidP="00E20CB5">
            <w:pPr>
              <w:snapToGrid w:val="0"/>
              <w:spacing w:line="360" w:lineRule="auto"/>
              <w:ind w:left="0"/>
              <w:rPr>
                <w:rFonts w:ascii="Times New Roman" w:eastAsia="標楷體" w:hAnsi="Times New Roman"/>
                <w:sz w:val="28"/>
                <w:szCs w:val="28"/>
              </w:rPr>
            </w:pPr>
            <w:r w:rsidRPr="00E20CB5">
              <w:rPr>
                <w:rFonts w:ascii="Times New Roman" w:eastAsia="標楷體" w:hAnsi="Times New Roman"/>
                <w:sz w:val="28"/>
                <w:szCs w:val="28"/>
              </w:rPr>
              <w:t>Break Time</w:t>
            </w:r>
          </w:p>
        </w:tc>
      </w:tr>
      <w:tr w:rsidR="00396D0C" w:rsidRPr="00520007" w:rsidTr="00E20CB5">
        <w:tc>
          <w:tcPr>
            <w:tcW w:w="2376" w:type="dxa"/>
            <w:shd w:val="clear" w:color="auto" w:fill="auto"/>
          </w:tcPr>
          <w:p w:rsidR="00396D0C" w:rsidRPr="00E20CB5" w:rsidRDefault="00396D0C" w:rsidP="00E20CB5">
            <w:pPr>
              <w:snapToGrid w:val="0"/>
              <w:spacing w:line="360" w:lineRule="auto"/>
              <w:ind w:left="0"/>
              <w:jc w:val="distribute"/>
              <w:rPr>
                <w:rFonts w:ascii="Times New Roman" w:eastAsia="標楷體" w:hAnsi="Times New Roman"/>
                <w:sz w:val="28"/>
                <w:szCs w:val="28"/>
              </w:rPr>
            </w:pPr>
            <w:r w:rsidRPr="00E20CB5">
              <w:rPr>
                <w:rFonts w:ascii="Times New Roman" w:eastAsia="標楷體" w:hAnsi="Times New Roman"/>
                <w:sz w:val="28"/>
                <w:szCs w:val="28"/>
              </w:rPr>
              <w:t>09:</w:t>
            </w:r>
            <w:r>
              <w:rPr>
                <w:rFonts w:ascii="Times New Roman" w:eastAsia="標楷體" w:hAnsi="Times New Roman" w:hint="eastAsia"/>
                <w:sz w:val="28"/>
                <w:szCs w:val="28"/>
              </w:rPr>
              <w:t>2</w:t>
            </w:r>
            <w:r w:rsidRPr="00E20CB5">
              <w:rPr>
                <w:rFonts w:ascii="Times New Roman" w:eastAsia="標楷體" w:hAnsi="Times New Roman"/>
                <w:sz w:val="28"/>
                <w:szCs w:val="28"/>
              </w:rPr>
              <w:t>5 — 10:</w:t>
            </w:r>
            <w:r>
              <w:rPr>
                <w:rFonts w:ascii="Times New Roman" w:eastAsia="標楷體" w:hAnsi="Times New Roman" w:hint="eastAsia"/>
                <w:sz w:val="28"/>
                <w:szCs w:val="28"/>
              </w:rPr>
              <w:t>1</w:t>
            </w:r>
            <w:r w:rsidRPr="00E20CB5">
              <w:rPr>
                <w:rFonts w:ascii="Times New Roman" w:eastAsia="標楷體" w:hAnsi="Times New Roman"/>
                <w:sz w:val="28"/>
                <w:szCs w:val="28"/>
              </w:rPr>
              <w:t>0</w:t>
            </w:r>
          </w:p>
        </w:tc>
        <w:tc>
          <w:tcPr>
            <w:tcW w:w="7513" w:type="dxa"/>
            <w:shd w:val="clear" w:color="auto" w:fill="auto"/>
          </w:tcPr>
          <w:p w:rsidR="00396D0C" w:rsidRPr="00E20CB5" w:rsidRDefault="00396D0C" w:rsidP="00E20CB5">
            <w:pPr>
              <w:snapToGrid w:val="0"/>
              <w:spacing w:line="360" w:lineRule="auto"/>
              <w:ind w:left="0"/>
              <w:rPr>
                <w:rFonts w:ascii="Times New Roman" w:eastAsia="標楷體" w:hAnsi="Times New Roman"/>
                <w:sz w:val="28"/>
                <w:szCs w:val="28"/>
              </w:rPr>
            </w:pPr>
            <w:r w:rsidRPr="00E20CB5">
              <w:rPr>
                <w:rFonts w:ascii="Times New Roman" w:eastAsia="標楷體" w:hAnsi="標楷體"/>
                <w:sz w:val="28"/>
                <w:szCs w:val="28"/>
              </w:rPr>
              <w:t>觀光休閒產業培訓師：授課研習觀摩</w:t>
            </w:r>
          </w:p>
        </w:tc>
      </w:tr>
      <w:tr w:rsidR="00396D0C" w:rsidRPr="00520007" w:rsidTr="00E20CB5">
        <w:tc>
          <w:tcPr>
            <w:tcW w:w="2376" w:type="dxa"/>
            <w:shd w:val="clear" w:color="auto" w:fill="auto"/>
          </w:tcPr>
          <w:p w:rsidR="00396D0C" w:rsidRPr="00E20CB5" w:rsidRDefault="00396D0C" w:rsidP="00E20CB5">
            <w:pPr>
              <w:snapToGrid w:val="0"/>
              <w:spacing w:line="360" w:lineRule="auto"/>
              <w:ind w:left="0"/>
              <w:jc w:val="distribute"/>
              <w:rPr>
                <w:rFonts w:ascii="Times New Roman" w:eastAsia="標楷體" w:hAnsi="Times New Roman"/>
                <w:sz w:val="28"/>
                <w:szCs w:val="28"/>
              </w:rPr>
            </w:pPr>
            <w:r w:rsidRPr="00E20CB5">
              <w:rPr>
                <w:rFonts w:ascii="Times New Roman" w:eastAsia="標楷體" w:hAnsi="Times New Roman"/>
                <w:sz w:val="28"/>
                <w:szCs w:val="28"/>
              </w:rPr>
              <w:t>10:</w:t>
            </w:r>
            <w:r>
              <w:rPr>
                <w:rFonts w:ascii="Times New Roman" w:eastAsia="標楷體" w:hAnsi="Times New Roman" w:hint="eastAsia"/>
                <w:sz w:val="28"/>
                <w:szCs w:val="28"/>
              </w:rPr>
              <w:t>1</w:t>
            </w:r>
            <w:r w:rsidRPr="00E20CB5">
              <w:rPr>
                <w:rFonts w:ascii="Times New Roman" w:eastAsia="標楷體" w:hAnsi="Times New Roman"/>
                <w:sz w:val="28"/>
                <w:szCs w:val="28"/>
              </w:rPr>
              <w:t>0 — 10:</w:t>
            </w:r>
            <w:r>
              <w:rPr>
                <w:rFonts w:ascii="Times New Roman" w:eastAsia="標楷體" w:hAnsi="Times New Roman" w:hint="eastAsia"/>
                <w:sz w:val="28"/>
                <w:szCs w:val="28"/>
              </w:rPr>
              <w:t>2</w:t>
            </w:r>
            <w:r w:rsidRPr="00E20CB5">
              <w:rPr>
                <w:rFonts w:ascii="Times New Roman" w:eastAsia="標楷體" w:hAnsi="Times New Roman"/>
                <w:sz w:val="28"/>
                <w:szCs w:val="28"/>
              </w:rPr>
              <w:t>0</w:t>
            </w:r>
          </w:p>
        </w:tc>
        <w:tc>
          <w:tcPr>
            <w:tcW w:w="7513" w:type="dxa"/>
            <w:shd w:val="clear" w:color="auto" w:fill="auto"/>
          </w:tcPr>
          <w:p w:rsidR="00396D0C" w:rsidRPr="00E20CB5" w:rsidRDefault="00396D0C" w:rsidP="00E20CB5">
            <w:pPr>
              <w:snapToGrid w:val="0"/>
              <w:spacing w:line="360" w:lineRule="auto"/>
              <w:ind w:left="0"/>
              <w:rPr>
                <w:rFonts w:ascii="Times New Roman" w:eastAsia="標楷體" w:hAnsi="Times New Roman"/>
                <w:sz w:val="28"/>
                <w:szCs w:val="28"/>
              </w:rPr>
            </w:pPr>
            <w:r w:rsidRPr="00E20CB5">
              <w:rPr>
                <w:rFonts w:ascii="Times New Roman" w:eastAsia="標楷體" w:hAnsi="Times New Roman"/>
                <w:sz w:val="28"/>
                <w:szCs w:val="28"/>
              </w:rPr>
              <w:t>Break Time</w:t>
            </w:r>
          </w:p>
        </w:tc>
      </w:tr>
      <w:tr w:rsidR="00396D0C" w:rsidRPr="00520007" w:rsidTr="00E20CB5">
        <w:tc>
          <w:tcPr>
            <w:tcW w:w="2376" w:type="dxa"/>
            <w:shd w:val="clear" w:color="auto" w:fill="auto"/>
          </w:tcPr>
          <w:p w:rsidR="00396D0C" w:rsidRPr="00E20CB5" w:rsidRDefault="00396D0C" w:rsidP="00E20CB5">
            <w:pPr>
              <w:snapToGrid w:val="0"/>
              <w:spacing w:line="360" w:lineRule="auto"/>
              <w:ind w:left="0"/>
              <w:jc w:val="distribute"/>
              <w:rPr>
                <w:rFonts w:ascii="Times New Roman" w:eastAsia="標楷體" w:hAnsi="Times New Roman"/>
                <w:sz w:val="28"/>
                <w:szCs w:val="28"/>
              </w:rPr>
            </w:pPr>
            <w:r w:rsidRPr="00E20CB5">
              <w:rPr>
                <w:rFonts w:ascii="Times New Roman" w:eastAsia="標楷體" w:hAnsi="Times New Roman"/>
                <w:sz w:val="28"/>
                <w:szCs w:val="28"/>
              </w:rPr>
              <w:t>10:</w:t>
            </w:r>
            <w:r>
              <w:rPr>
                <w:rFonts w:ascii="Times New Roman" w:eastAsia="標楷體" w:hAnsi="Times New Roman" w:hint="eastAsia"/>
                <w:sz w:val="28"/>
                <w:szCs w:val="28"/>
              </w:rPr>
              <w:t>2</w:t>
            </w:r>
            <w:r w:rsidRPr="00E20CB5">
              <w:rPr>
                <w:rFonts w:ascii="Times New Roman" w:eastAsia="標楷體" w:hAnsi="Times New Roman"/>
                <w:sz w:val="28"/>
                <w:szCs w:val="28"/>
              </w:rPr>
              <w:t>0 — 1</w:t>
            </w:r>
            <w:r>
              <w:rPr>
                <w:rFonts w:ascii="Times New Roman" w:eastAsia="標楷體" w:hAnsi="Times New Roman" w:hint="eastAsia"/>
                <w:sz w:val="28"/>
                <w:szCs w:val="28"/>
              </w:rPr>
              <w:t>1</w:t>
            </w:r>
            <w:r w:rsidRPr="00E20CB5">
              <w:rPr>
                <w:rFonts w:ascii="Times New Roman" w:eastAsia="標楷體" w:hAnsi="Times New Roman"/>
                <w:sz w:val="28"/>
                <w:szCs w:val="28"/>
              </w:rPr>
              <w:t>:</w:t>
            </w:r>
            <w:r>
              <w:rPr>
                <w:rFonts w:ascii="Times New Roman" w:eastAsia="標楷體" w:hAnsi="Times New Roman" w:hint="eastAsia"/>
                <w:sz w:val="28"/>
                <w:szCs w:val="28"/>
              </w:rPr>
              <w:t>0</w:t>
            </w:r>
            <w:r w:rsidRPr="00E20CB5">
              <w:rPr>
                <w:rFonts w:ascii="Times New Roman" w:eastAsia="標楷體" w:hAnsi="Times New Roman"/>
                <w:sz w:val="28"/>
                <w:szCs w:val="28"/>
              </w:rPr>
              <w:t>5</w:t>
            </w:r>
          </w:p>
        </w:tc>
        <w:tc>
          <w:tcPr>
            <w:tcW w:w="7513" w:type="dxa"/>
            <w:shd w:val="clear" w:color="auto" w:fill="auto"/>
          </w:tcPr>
          <w:p w:rsidR="00396D0C" w:rsidRPr="00E20CB5" w:rsidRDefault="00396D0C" w:rsidP="00E20CB5">
            <w:pPr>
              <w:snapToGrid w:val="0"/>
              <w:spacing w:line="360" w:lineRule="auto"/>
              <w:ind w:left="0"/>
              <w:rPr>
                <w:rFonts w:ascii="Times New Roman" w:eastAsia="標楷體" w:hAnsi="Times New Roman"/>
                <w:sz w:val="28"/>
                <w:szCs w:val="28"/>
              </w:rPr>
            </w:pPr>
            <w:r w:rsidRPr="00E20CB5">
              <w:rPr>
                <w:rFonts w:ascii="Times New Roman" w:eastAsia="標楷體" w:hAnsi="標楷體"/>
                <w:sz w:val="28"/>
                <w:szCs w:val="28"/>
              </w:rPr>
              <w:t>觀光休閒產業培訓師：題庫複習</w:t>
            </w:r>
          </w:p>
        </w:tc>
      </w:tr>
      <w:tr w:rsidR="00396D0C" w:rsidRPr="00520007" w:rsidTr="00E20CB5">
        <w:tc>
          <w:tcPr>
            <w:tcW w:w="2376" w:type="dxa"/>
            <w:shd w:val="clear" w:color="auto" w:fill="auto"/>
          </w:tcPr>
          <w:p w:rsidR="00396D0C" w:rsidRPr="00E20CB5" w:rsidRDefault="00396D0C" w:rsidP="00E20CB5">
            <w:pPr>
              <w:snapToGrid w:val="0"/>
              <w:spacing w:line="360" w:lineRule="auto"/>
              <w:ind w:left="0"/>
              <w:jc w:val="distribute"/>
              <w:rPr>
                <w:rFonts w:ascii="Times New Roman" w:eastAsia="標楷體" w:hAnsi="Times New Roman"/>
                <w:sz w:val="28"/>
                <w:szCs w:val="28"/>
              </w:rPr>
            </w:pPr>
            <w:r w:rsidRPr="00E20CB5">
              <w:rPr>
                <w:rFonts w:ascii="Times New Roman" w:eastAsia="標楷體" w:hAnsi="Times New Roman"/>
                <w:sz w:val="28"/>
                <w:szCs w:val="28"/>
              </w:rPr>
              <w:t>11:05 — 11:50</w:t>
            </w:r>
          </w:p>
        </w:tc>
        <w:tc>
          <w:tcPr>
            <w:tcW w:w="7513" w:type="dxa"/>
            <w:shd w:val="clear" w:color="auto" w:fill="auto"/>
          </w:tcPr>
          <w:p w:rsidR="00396D0C" w:rsidRPr="00E20CB5" w:rsidRDefault="00396D0C" w:rsidP="00E20CB5">
            <w:pPr>
              <w:snapToGrid w:val="0"/>
              <w:spacing w:line="360" w:lineRule="auto"/>
              <w:ind w:left="0"/>
              <w:rPr>
                <w:rFonts w:ascii="Times New Roman" w:eastAsia="標楷體" w:hAnsi="Times New Roman"/>
                <w:sz w:val="28"/>
                <w:szCs w:val="28"/>
              </w:rPr>
            </w:pPr>
            <w:r w:rsidRPr="00E20CB5">
              <w:rPr>
                <w:rFonts w:ascii="Times New Roman" w:eastAsia="標楷體" w:hAnsi="標楷體"/>
                <w:sz w:val="28"/>
                <w:szCs w:val="28"/>
              </w:rPr>
              <w:t>筆試測驗</w:t>
            </w:r>
          </w:p>
        </w:tc>
      </w:tr>
      <w:tr w:rsidR="00396D0C" w:rsidRPr="00520007" w:rsidTr="00E20CB5">
        <w:tc>
          <w:tcPr>
            <w:tcW w:w="2376" w:type="dxa"/>
            <w:shd w:val="clear" w:color="auto" w:fill="auto"/>
          </w:tcPr>
          <w:p w:rsidR="00396D0C" w:rsidRPr="00E20CB5" w:rsidRDefault="00396D0C" w:rsidP="00E20CB5">
            <w:pPr>
              <w:snapToGrid w:val="0"/>
              <w:spacing w:line="360" w:lineRule="auto"/>
              <w:ind w:left="0"/>
              <w:jc w:val="center"/>
              <w:rPr>
                <w:rFonts w:ascii="Times New Roman" w:eastAsia="標楷體" w:hAnsi="Times New Roman"/>
                <w:sz w:val="28"/>
                <w:szCs w:val="28"/>
              </w:rPr>
            </w:pPr>
            <w:r w:rsidRPr="00E20CB5">
              <w:rPr>
                <w:rFonts w:ascii="Times New Roman" w:eastAsia="標楷體" w:hAnsi="Times New Roman"/>
                <w:sz w:val="28"/>
                <w:szCs w:val="28"/>
              </w:rPr>
              <w:t>1</w:t>
            </w:r>
            <w:r>
              <w:rPr>
                <w:rFonts w:ascii="Times New Roman" w:eastAsia="標楷體" w:hAnsi="Times New Roman" w:hint="eastAsia"/>
                <w:sz w:val="28"/>
                <w:szCs w:val="28"/>
              </w:rPr>
              <w:t>1</w:t>
            </w:r>
            <w:r w:rsidRPr="00E20CB5">
              <w:rPr>
                <w:rFonts w:ascii="Times New Roman" w:eastAsia="標楷體" w:hAnsi="Times New Roman"/>
                <w:sz w:val="28"/>
                <w:szCs w:val="28"/>
              </w:rPr>
              <w:t>:</w:t>
            </w:r>
            <w:r>
              <w:rPr>
                <w:rFonts w:ascii="Times New Roman" w:eastAsia="標楷體" w:hAnsi="Times New Roman" w:hint="eastAsia"/>
                <w:sz w:val="28"/>
                <w:szCs w:val="28"/>
              </w:rPr>
              <w:t>50</w:t>
            </w:r>
          </w:p>
        </w:tc>
        <w:tc>
          <w:tcPr>
            <w:tcW w:w="7513" w:type="dxa"/>
            <w:shd w:val="clear" w:color="auto" w:fill="auto"/>
          </w:tcPr>
          <w:p w:rsidR="00396D0C" w:rsidRPr="00E20CB5" w:rsidRDefault="00396D0C" w:rsidP="00E20CB5">
            <w:pPr>
              <w:snapToGrid w:val="0"/>
              <w:spacing w:line="360" w:lineRule="auto"/>
              <w:ind w:left="0"/>
              <w:rPr>
                <w:rFonts w:ascii="Times New Roman" w:eastAsia="標楷體" w:hAnsi="Times New Roman"/>
                <w:color w:val="333333"/>
                <w:sz w:val="28"/>
                <w:szCs w:val="28"/>
              </w:rPr>
            </w:pPr>
            <w:r>
              <w:rPr>
                <w:rFonts w:ascii="Times New Roman" w:eastAsia="標楷體" w:hAnsi="Times New Roman" w:hint="eastAsia"/>
                <w:color w:val="333333"/>
                <w:sz w:val="28"/>
                <w:szCs w:val="28"/>
              </w:rPr>
              <w:t>領取研習證明</w:t>
            </w:r>
          </w:p>
        </w:tc>
      </w:tr>
      <w:tr w:rsidR="00396D0C" w:rsidRPr="00520007" w:rsidTr="00E20CB5">
        <w:tc>
          <w:tcPr>
            <w:tcW w:w="2376" w:type="dxa"/>
            <w:shd w:val="clear" w:color="auto" w:fill="auto"/>
          </w:tcPr>
          <w:p w:rsidR="00396D0C" w:rsidRPr="00E20CB5" w:rsidRDefault="00396D0C" w:rsidP="00E20CB5">
            <w:pPr>
              <w:snapToGrid w:val="0"/>
              <w:spacing w:line="360" w:lineRule="auto"/>
              <w:ind w:left="0"/>
              <w:jc w:val="distribute"/>
              <w:rPr>
                <w:rFonts w:ascii="Times New Roman" w:eastAsia="標楷體" w:hAnsi="Times New Roman"/>
                <w:sz w:val="28"/>
                <w:szCs w:val="28"/>
              </w:rPr>
            </w:pPr>
            <w:r w:rsidRPr="00E20CB5">
              <w:rPr>
                <w:rFonts w:ascii="Times New Roman" w:eastAsia="標楷體" w:hAnsi="Times New Roman"/>
                <w:sz w:val="28"/>
                <w:szCs w:val="28"/>
              </w:rPr>
              <w:t>1</w:t>
            </w:r>
            <w:r>
              <w:rPr>
                <w:rFonts w:ascii="Times New Roman" w:eastAsia="標楷體" w:hAnsi="Times New Roman" w:hint="eastAsia"/>
                <w:sz w:val="28"/>
                <w:szCs w:val="28"/>
              </w:rPr>
              <w:t>2</w:t>
            </w:r>
            <w:r w:rsidRPr="00E20CB5">
              <w:rPr>
                <w:rFonts w:ascii="Times New Roman" w:eastAsia="標楷體" w:hAnsi="Times New Roman"/>
                <w:sz w:val="28"/>
                <w:szCs w:val="28"/>
              </w:rPr>
              <w:t>:</w:t>
            </w:r>
            <w:r>
              <w:rPr>
                <w:rFonts w:ascii="Times New Roman" w:eastAsia="標楷體" w:hAnsi="Times New Roman" w:hint="eastAsia"/>
                <w:sz w:val="28"/>
                <w:szCs w:val="28"/>
              </w:rPr>
              <w:t>0</w:t>
            </w:r>
            <w:r w:rsidRPr="00E20CB5">
              <w:rPr>
                <w:rFonts w:ascii="Times New Roman" w:eastAsia="標楷體" w:hAnsi="Times New Roman"/>
                <w:sz w:val="28"/>
                <w:szCs w:val="28"/>
              </w:rPr>
              <w:t>0 — 13:00</w:t>
            </w:r>
          </w:p>
        </w:tc>
        <w:tc>
          <w:tcPr>
            <w:tcW w:w="7513" w:type="dxa"/>
            <w:shd w:val="clear" w:color="auto" w:fill="auto"/>
          </w:tcPr>
          <w:p w:rsidR="00396D0C" w:rsidRPr="00E20CB5" w:rsidRDefault="00396D0C" w:rsidP="00E20CB5">
            <w:pPr>
              <w:snapToGrid w:val="0"/>
              <w:spacing w:line="360" w:lineRule="auto"/>
              <w:ind w:left="0"/>
              <w:rPr>
                <w:rFonts w:ascii="Times New Roman" w:eastAsia="標楷體" w:hAnsi="Times New Roman"/>
                <w:color w:val="333333"/>
                <w:sz w:val="28"/>
                <w:szCs w:val="28"/>
              </w:rPr>
            </w:pPr>
            <w:r w:rsidRPr="00E20CB5">
              <w:rPr>
                <w:rFonts w:ascii="Times New Roman" w:eastAsia="標楷體" w:hAnsi="Times New Roman"/>
                <w:color w:val="333333"/>
                <w:sz w:val="28"/>
                <w:szCs w:val="28"/>
              </w:rPr>
              <w:t>Lunch Time</w:t>
            </w:r>
          </w:p>
        </w:tc>
      </w:tr>
      <w:tr w:rsidR="00396D0C" w:rsidRPr="00520007" w:rsidTr="00E20CB5">
        <w:tc>
          <w:tcPr>
            <w:tcW w:w="2376" w:type="dxa"/>
            <w:shd w:val="clear" w:color="auto" w:fill="auto"/>
          </w:tcPr>
          <w:p w:rsidR="00396D0C" w:rsidRPr="00E20CB5" w:rsidRDefault="00396D0C" w:rsidP="00E20CB5">
            <w:pPr>
              <w:snapToGrid w:val="0"/>
              <w:spacing w:line="360" w:lineRule="auto"/>
              <w:ind w:left="0"/>
              <w:jc w:val="distribute"/>
              <w:rPr>
                <w:rFonts w:ascii="Times New Roman" w:eastAsia="標楷體" w:hAnsi="Times New Roman"/>
                <w:sz w:val="28"/>
                <w:szCs w:val="28"/>
              </w:rPr>
            </w:pPr>
            <w:r w:rsidRPr="00E20CB5">
              <w:rPr>
                <w:rFonts w:ascii="Times New Roman" w:eastAsia="標楷體" w:hAnsi="Times New Roman"/>
                <w:sz w:val="28"/>
                <w:szCs w:val="28"/>
              </w:rPr>
              <w:t>13:00 — 13:10</w:t>
            </w:r>
          </w:p>
        </w:tc>
        <w:tc>
          <w:tcPr>
            <w:tcW w:w="7513" w:type="dxa"/>
            <w:shd w:val="clear" w:color="auto" w:fill="auto"/>
          </w:tcPr>
          <w:p w:rsidR="00396D0C" w:rsidRPr="00E20CB5" w:rsidRDefault="00396D0C" w:rsidP="00E20CB5">
            <w:pPr>
              <w:snapToGrid w:val="0"/>
              <w:spacing w:line="360" w:lineRule="auto"/>
              <w:ind w:left="0"/>
              <w:rPr>
                <w:rFonts w:ascii="Times New Roman" w:eastAsia="標楷體" w:hAnsi="Times New Roman"/>
                <w:sz w:val="28"/>
                <w:szCs w:val="28"/>
              </w:rPr>
            </w:pPr>
            <w:r w:rsidRPr="00E20CB5">
              <w:rPr>
                <w:rFonts w:ascii="Times New Roman" w:eastAsia="標楷體" w:hAnsi="標楷體"/>
                <w:sz w:val="28"/>
                <w:szCs w:val="28"/>
              </w:rPr>
              <w:t>報到、領取資料</w:t>
            </w:r>
          </w:p>
        </w:tc>
      </w:tr>
      <w:tr w:rsidR="00396D0C" w:rsidRPr="00520007" w:rsidTr="00E20CB5">
        <w:tc>
          <w:tcPr>
            <w:tcW w:w="2376" w:type="dxa"/>
            <w:shd w:val="clear" w:color="auto" w:fill="auto"/>
          </w:tcPr>
          <w:p w:rsidR="00396D0C" w:rsidRPr="00E20CB5" w:rsidRDefault="00396D0C" w:rsidP="00E20CB5">
            <w:pPr>
              <w:snapToGrid w:val="0"/>
              <w:spacing w:line="360" w:lineRule="auto"/>
              <w:ind w:left="0"/>
              <w:jc w:val="distribute"/>
              <w:rPr>
                <w:rFonts w:ascii="Times New Roman" w:eastAsia="標楷體" w:hAnsi="Times New Roman"/>
                <w:sz w:val="28"/>
                <w:szCs w:val="28"/>
              </w:rPr>
            </w:pPr>
            <w:r w:rsidRPr="00E20CB5">
              <w:rPr>
                <w:rFonts w:ascii="Times New Roman" w:eastAsia="標楷體" w:hAnsi="Times New Roman"/>
                <w:sz w:val="28"/>
                <w:szCs w:val="28"/>
              </w:rPr>
              <w:t>13:10 — 13:55</w:t>
            </w:r>
          </w:p>
        </w:tc>
        <w:tc>
          <w:tcPr>
            <w:tcW w:w="7513" w:type="dxa"/>
            <w:shd w:val="clear" w:color="auto" w:fill="auto"/>
          </w:tcPr>
          <w:p w:rsidR="00396D0C" w:rsidRPr="00E20CB5" w:rsidRDefault="00396D0C" w:rsidP="00E20CB5">
            <w:pPr>
              <w:snapToGrid w:val="0"/>
              <w:spacing w:line="360" w:lineRule="auto"/>
              <w:ind w:left="0"/>
              <w:rPr>
                <w:rFonts w:ascii="Times New Roman" w:eastAsia="標楷體" w:hAnsi="Times New Roman"/>
                <w:sz w:val="28"/>
                <w:szCs w:val="28"/>
              </w:rPr>
            </w:pPr>
            <w:r w:rsidRPr="00E20CB5">
              <w:rPr>
                <w:rFonts w:ascii="Times New Roman" w:eastAsia="標楷體" w:hAnsi="標楷體"/>
                <w:sz w:val="28"/>
                <w:szCs w:val="28"/>
              </w:rPr>
              <w:t>觀光餐飲會場統籌師：授課研習觀摩</w:t>
            </w:r>
          </w:p>
        </w:tc>
      </w:tr>
      <w:tr w:rsidR="00396D0C" w:rsidRPr="00520007" w:rsidTr="00E20CB5">
        <w:tc>
          <w:tcPr>
            <w:tcW w:w="2376" w:type="dxa"/>
            <w:shd w:val="clear" w:color="auto" w:fill="auto"/>
          </w:tcPr>
          <w:p w:rsidR="00396D0C" w:rsidRPr="00E20CB5" w:rsidRDefault="00396D0C" w:rsidP="00E20CB5">
            <w:pPr>
              <w:snapToGrid w:val="0"/>
              <w:spacing w:line="360" w:lineRule="auto"/>
              <w:ind w:left="0"/>
              <w:jc w:val="distribute"/>
              <w:rPr>
                <w:rFonts w:ascii="Times New Roman" w:eastAsia="標楷體" w:hAnsi="Times New Roman"/>
                <w:sz w:val="28"/>
                <w:szCs w:val="28"/>
              </w:rPr>
            </w:pPr>
            <w:r w:rsidRPr="00E20CB5">
              <w:rPr>
                <w:rFonts w:ascii="Times New Roman" w:eastAsia="標楷體" w:hAnsi="Times New Roman"/>
                <w:sz w:val="28"/>
                <w:szCs w:val="28"/>
              </w:rPr>
              <w:t>13:55 — 14:05</w:t>
            </w:r>
          </w:p>
        </w:tc>
        <w:tc>
          <w:tcPr>
            <w:tcW w:w="7513" w:type="dxa"/>
            <w:shd w:val="clear" w:color="auto" w:fill="auto"/>
          </w:tcPr>
          <w:p w:rsidR="00396D0C" w:rsidRPr="00E20CB5" w:rsidRDefault="00396D0C" w:rsidP="00E20CB5">
            <w:pPr>
              <w:snapToGrid w:val="0"/>
              <w:spacing w:line="360" w:lineRule="auto"/>
              <w:ind w:left="0"/>
              <w:rPr>
                <w:rFonts w:ascii="Times New Roman" w:eastAsia="標楷體" w:hAnsi="Times New Roman"/>
                <w:sz w:val="28"/>
                <w:szCs w:val="28"/>
              </w:rPr>
            </w:pPr>
            <w:r w:rsidRPr="00E20CB5">
              <w:rPr>
                <w:rFonts w:ascii="Times New Roman" w:eastAsia="標楷體" w:hAnsi="Times New Roman"/>
                <w:sz w:val="28"/>
                <w:szCs w:val="28"/>
              </w:rPr>
              <w:t>Break Time</w:t>
            </w:r>
          </w:p>
        </w:tc>
      </w:tr>
      <w:tr w:rsidR="00396D0C" w:rsidRPr="00520007" w:rsidTr="00E20CB5">
        <w:tc>
          <w:tcPr>
            <w:tcW w:w="2376" w:type="dxa"/>
            <w:shd w:val="clear" w:color="auto" w:fill="auto"/>
          </w:tcPr>
          <w:p w:rsidR="00396D0C" w:rsidRPr="00E20CB5" w:rsidRDefault="00396D0C" w:rsidP="00E20CB5">
            <w:pPr>
              <w:snapToGrid w:val="0"/>
              <w:spacing w:line="360" w:lineRule="auto"/>
              <w:ind w:left="0"/>
              <w:jc w:val="distribute"/>
              <w:rPr>
                <w:rFonts w:ascii="Times New Roman" w:eastAsia="標楷體" w:hAnsi="Times New Roman"/>
                <w:sz w:val="28"/>
                <w:szCs w:val="28"/>
              </w:rPr>
            </w:pPr>
            <w:r w:rsidRPr="00E20CB5">
              <w:rPr>
                <w:rFonts w:ascii="Times New Roman" w:eastAsia="標楷體" w:hAnsi="Times New Roman"/>
                <w:sz w:val="28"/>
                <w:szCs w:val="28"/>
              </w:rPr>
              <w:t>14:05 — 14:50</w:t>
            </w:r>
          </w:p>
        </w:tc>
        <w:tc>
          <w:tcPr>
            <w:tcW w:w="7513" w:type="dxa"/>
            <w:shd w:val="clear" w:color="auto" w:fill="auto"/>
          </w:tcPr>
          <w:p w:rsidR="00396D0C" w:rsidRPr="00E20CB5" w:rsidRDefault="00396D0C" w:rsidP="00E20CB5">
            <w:pPr>
              <w:snapToGrid w:val="0"/>
              <w:spacing w:line="360" w:lineRule="auto"/>
              <w:ind w:left="0"/>
              <w:rPr>
                <w:rFonts w:ascii="Times New Roman" w:eastAsia="標楷體" w:hAnsi="Times New Roman"/>
                <w:sz w:val="28"/>
                <w:szCs w:val="28"/>
              </w:rPr>
            </w:pPr>
            <w:r w:rsidRPr="00E20CB5">
              <w:rPr>
                <w:rFonts w:ascii="Times New Roman" w:eastAsia="標楷體" w:hAnsi="標楷體"/>
                <w:sz w:val="28"/>
                <w:szCs w:val="28"/>
              </w:rPr>
              <w:t>觀光餐飲會場統籌師：授課研習觀摩</w:t>
            </w:r>
          </w:p>
        </w:tc>
      </w:tr>
      <w:tr w:rsidR="00396D0C" w:rsidRPr="00520007" w:rsidTr="00E20CB5">
        <w:tc>
          <w:tcPr>
            <w:tcW w:w="2376" w:type="dxa"/>
            <w:shd w:val="clear" w:color="auto" w:fill="auto"/>
          </w:tcPr>
          <w:p w:rsidR="00396D0C" w:rsidRPr="00E20CB5" w:rsidRDefault="00396D0C" w:rsidP="00E20CB5">
            <w:pPr>
              <w:snapToGrid w:val="0"/>
              <w:spacing w:line="360" w:lineRule="auto"/>
              <w:ind w:left="0"/>
              <w:jc w:val="distribute"/>
              <w:rPr>
                <w:rFonts w:ascii="Times New Roman" w:eastAsia="標楷體" w:hAnsi="Times New Roman"/>
                <w:sz w:val="28"/>
                <w:szCs w:val="28"/>
              </w:rPr>
            </w:pPr>
            <w:r w:rsidRPr="00E20CB5">
              <w:rPr>
                <w:rFonts w:ascii="Times New Roman" w:eastAsia="標楷體" w:hAnsi="Times New Roman"/>
                <w:sz w:val="28"/>
                <w:szCs w:val="28"/>
              </w:rPr>
              <w:t>14:50 — 15:00</w:t>
            </w:r>
          </w:p>
        </w:tc>
        <w:tc>
          <w:tcPr>
            <w:tcW w:w="7513" w:type="dxa"/>
            <w:shd w:val="clear" w:color="auto" w:fill="auto"/>
          </w:tcPr>
          <w:p w:rsidR="00396D0C" w:rsidRPr="00E20CB5" w:rsidRDefault="00396D0C" w:rsidP="00E20CB5">
            <w:pPr>
              <w:snapToGrid w:val="0"/>
              <w:spacing w:line="360" w:lineRule="auto"/>
              <w:ind w:left="0"/>
              <w:rPr>
                <w:rFonts w:ascii="Times New Roman" w:eastAsia="標楷體" w:hAnsi="Times New Roman"/>
                <w:sz w:val="28"/>
                <w:szCs w:val="28"/>
              </w:rPr>
            </w:pPr>
            <w:r w:rsidRPr="00E20CB5">
              <w:rPr>
                <w:rFonts w:ascii="Times New Roman" w:eastAsia="標楷體" w:hAnsi="Times New Roman"/>
                <w:sz w:val="28"/>
                <w:szCs w:val="28"/>
              </w:rPr>
              <w:t>Break Time</w:t>
            </w:r>
          </w:p>
        </w:tc>
      </w:tr>
      <w:tr w:rsidR="00396D0C" w:rsidRPr="00520007" w:rsidTr="00E20CB5">
        <w:tc>
          <w:tcPr>
            <w:tcW w:w="2376" w:type="dxa"/>
            <w:shd w:val="clear" w:color="auto" w:fill="auto"/>
          </w:tcPr>
          <w:p w:rsidR="00396D0C" w:rsidRPr="00E20CB5" w:rsidRDefault="00396D0C" w:rsidP="00E20CB5">
            <w:pPr>
              <w:snapToGrid w:val="0"/>
              <w:spacing w:line="360" w:lineRule="auto"/>
              <w:ind w:left="0"/>
              <w:jc w:val="distribute"/>
              <w:rPr>
                <w:rFonts w:ascii="Times New Roman" w:eastAsia="標楷體" w:hAnsi="Times New Roman"/>
                <w:sz w:val="28"/>
                <w:szCs w:val="28"/>
              </w:rPr>
            </w:pPr>
            <w:r w:rsidRPr="00E20CB5">
              <w:rPr>
                <w:rFonts w:ascii="Times New Roman" w:eastAsia="標楷體" w:hAnsi="Times New Roman"/>
                <w:sz w:val="28"/>
                <w:szCs w:val="28"/>
              </w:rPr>
              <w:t>15:00 — 15:45</w:t>
            </w:r>
          </w:p>
        </w:tc>
        <w:tc>
          <w:tcPr>
            <w:tcW w:w="7513" w:type="dxa"/>
            <w:shd w:val="clear" w:color="auto" w:fill="auto"/>
          </w:tcPr>
          <w:p w:rsidR="00396D0C" w:rsidRPr="00E20CB5" w:rsidRDefault="00396D0C" w:rsidP="00E20CB5">
            <w:pPr>
              <w:snapToGrid w:val="0"/>
              <w:spacing w:line="360" w:lineRule="auto"/>
              <w:ind w:left="0"/>
              <w:rPr>
                <w:rFonts w:ascii="Times New Roman" w:eastAsia="標楷體" w:hAnsi="Times New Roman"/>
                <w:sz w:val="28"/>
                <w:szCs w:val="28"/>
              </w:rPr>
            </w:pPr>
            <w:r w:rsidRPr="00E20CB5">
              <w:rPr>
                <w:rFonts w:ascii="Times New Roman" w:eastAsia="標楷體" w:hAnsi="標楷體"/>
                <w:sz w:val="28"/>
                <w:szCs w:val="28"/>
              </w:rPr>
              <w:t>觀光餐飲會場統籌師：題庫複習</w:t>
            </w:r>
          </w:p>
        </w:tc>
      </w:tr>
      <w:tr w:rsidR="00396D0C" w:rsidRPr="00520007" w:rsidTr="00E20CB5">
        <w:tc>
          <w:tcPr>
            <w:tcW w:w="2376" w:type="dxa"/>
            <w:shd w:val="clear" w:color="auto" w:fill="auto"/>
          </w:tcPr>
          <w:p w:rsidR="00396D0C" w:rsidRPr="00E20CB5" w:rsidRDefault="00396D0C" w:rsidP="00E20CB5">
            <w:pPr>
              <w:snapToGrid w:val="0"/>
              <w:spacing w:line="360" w:lineRule="auto"/>
              <w:ind w:left="0"/>
              <w:jc w:val="distribute"/>
              <w:rPr>
                <w:rFonts w:ascii="Times New Roman" w:eastAsia="標楷體" w:hAnsi="Times New Roman"/>
                <w:sz w:val="28"/>
                <w:szCs w:val="28"/>
              </w:rPr>
            </w:pPr>
            <w:r w:rsidRPr="00E20CB5">
              <w:rPr>
                <w:rFonts w:ascii="Times New Roman" w:eastAsia="標楷體" w:hAnsi="Times New Roman"/>
                <w:sz w:val="28"/>
                <w:szCs w:val="28"/>
              </w:rPr>
              <w:t>15:45 — 1</w:t>
            </w:r>
            <w:r>
              <w:rPr>
                <w:rFonts w:ascii="Times New Roman" w:eastAsia="標楷體" w:hAnsi="Times New Roman" w:hint="eastAsia"/>
                <w:sz w:val="28"/>
                <w:szCs w:val="28"/>
              </w:rPr>
              <w:t>6</w:t>
            </w:r>
            <w:r w:rsidRPr="00E20CB5">
              <w:rPr>
                <w:rFonts w:ascii="Times New Roman" w:eastAsia="標楷體" w:hAnsi="Times New Roman"/>
                <w:sz w:val="28"/>
                <w:szCs w:val="28"/>
              </w:rPr>
              <w:t>:30</w:t>
            </w:r>
          </w:p>
        </w:tc>
        <w:tc>
          <w:tcPr>
            <w:tcW w:w="7513" w:type="dxa"/>
            <w:shd w:val="clear" w:color="auto" w:fill="auto"/>
          </w:tcPr>
          <w:p w:rsidR="00396D0C" w:rsidRPr="00E20CB5" w:rsidRDefault="00396D0C" w:rsidP="00E20CB5">
            <w:pPr>
              <w:snapToGrid w:val="0"/>
              <w:spacing w:line="360" w:lineRule="auto"/>
              <w:ind w:left="0"/>
              <w:rPr>
                <w:rFonts w:ascii="Times New Roman" w:eastAsia="標楷體" w:hAnsi="Times New Roman"/>
                <w:sz w:val="28"/>
                <w:szCs w:val="28"/>
              </w:rPr>
            </w:pPr>
            <w:r w:rsidRPr="00E20CB5">
              <w:rPr>
                <w:rFonts w:ascii="Times New Roman" w:eastAsia="標楷體" w:hAnsi="標楷體"/>
                <w:sz w:val="28"/>
                <w:szCs w:val="28"/>
              </w:rPr>
              <w:t>筆試測驗</w:t>
            </w:r>
          </w:p>
        </w:tc>
      </w:tr>
      <w:tr w:rsidR="00396D0C" w:rsidRPr="00520007" w:rsidTr="00E20CB5">
        <w:tc>
          <w:tcPr>
            <w:tcW w:w="2376" w:type="dxa"/>
            <w:shd w:val="clear" w:color="auto" w:fill="auto"/>
          </w:tcPr>
          <w:p w:rsidR="00396D0C" w:rsidRPr="00E20CB5" w:rsidRDefault="00396D0C" w:rsidP="00E20CB5">
            <w:pPr>
              <w:snapToGrid w:val="0"/>
              <w:spacing w:line="360" w:lineRule="auto"/>
              <w:ind w:left="0"/>
              <w:jc w:val="center"/>
              <w:rPr>
                <w:rFonts w:ascii="Times New Roman" w:eastAsia="標楷體" w:hAnsi="Times New Roman" w:hint="eastAsia"/>
                <w:sz w:val="28"/>
                <w:szCs w:val="28"/>
              </w:rPr>
            </w:pPr>
            <w:r>
              <w:rPr>
                <w:rFonts w:ascii="Times New Roman" w:eastAsia="標楷體" w:hAnsi="Times New Roman" w:hint="eastAsia"/>
                <w:sz w:val="28"/>
                <w:szCs w:val="28"/>
              </w:rPr>
              <w:t>16</w:t>
            </w:r>
            <w:r>
              <w:rPr>
                <w:rFonts w:ascii="Times New Roman" w:eastAsia="標楷體" w:hAnsi="Times New Roman" w:hint="eastAsia"/>
                <w:sz w:val="28"/>
                <w:szCs w:val="28"/>
              </w:rPr>
              <w:t>：</w:t>
            </w:r>
            <w:r>
              <w:rPr>
                <w:rFonts w:ascii="Times New Roman" w:eastAsia="標楷體" w:hAnsi="Times New Roman" w:hint="eastAsia"/>
                <w:sz w:val="28"/>
                <w:szCs w:val="28"/>
              </w:rPr>
              <w:t>30</w:t>
            </w:r>
          </w:p>
        </w:tc>
        <w:tc>
          <w:tcPr>
            <w:tcW w:w="7513" w:type="dxa"/>
            <w:shd w:val="clear" w:color="auto" w:fill="auto"/>
          </w:tcPr>
          <w:p w:rsidR="00396D0C" w:rsidRPr="00E20CB5" w:rsidRDefault="00396D0C" w:rsidP="00E20CB5">
            <w:pPr>
              <w:snapToGrid w:val="0"/>
              <w:spacing w:line="360" w:lineRule="auto"/>
              <w:ind w:left="0"/>
              <w:rPr>
                <w:rFonts w:ascii="Times New Roman" w:eastAsia="標楷體" w:hAnsi="標楷體"/>
                <w:sz w:val="28"/>
                <w:szCs w:val="28"/>
              </w:rPr>
            </w:pPr>
            <w:r>
              <w:rPr>
                <w:rFonts w:ascii="Times New Roman" w:eastAsia="標楷體" w:hAnsi="標楷體" w:hint="eastAsia"/>
                <w:sz w:val="28"/>
                <w:szCs w:val="28"/>
              </w:rPr>
              <w:t>領取研習證明</w:t>
            </w:r>
          </w:p>
        </w:tc>
      </w:tr>
    </w:tbl>
    <w:p w:rsidR="00AC718C" w:rsidRDefault="009478B4" w:rsidP="00AC718C">
      <w:pPr>
        <w:spacing w:line="276" w:lineRule="auto"/>
        <w:ind w:left="0"/>
        <w:jc w:val="left"/>
        <w:rPr>
          <w:rFonts w:ascii="新細明體" w:hAnsi="新細明體" w:hint="eastAsia"/>
        </w:rPr>
      </w:pPr>
      <w:r w:rsidRPr="009478B4">
        <w:rPr>
          <w:rFonts w:ascii="標楷體" w:eastAsia="標楷體" w:hAnsi="標楷體" w:hint="eastAsia"/>
          <w:sz w:val="28"/>
          <w:szCs w:val="28"/>
        </w:rPr>
        <w:t>五、報名方式</w:t>
      </w:r>
      <w:r>
        <w:rPr>
          <w:rFonts w:ascii="標楷體" w:eastAsia="標楷體" w:hAnsi="標楷體" w:hint="eastAsia"/>
          <w:b/>
          <w:sz w:val="28"/>
          <w:szCs w:val="28"/>
        </w:rPr>
        <w:t>：</w:t>
      </w:r>
      <w:r w:rsidRPr="009478B4">
        <w:rPr>
          <w:rFonts w:ascii="標楷體" w:eastAsia="標楷體" w:hAnsi="標楷體" w:hint="eastAsia"/>
          <w:sz w:val="28"/>
          <w:szCs w:val="28"/>
        </w:rPr>
        <w:t>一律採取線上報名</w:t>
      </w:r>
      <w:r>
        <w:rPr>
          <w:rFonts w:ascii="新細明體" w:hAnsi="新細明體" w:hint="eastAsia"/>
        </w:rPr>
        <w:t xml:space="preserve"> </w:t>
      </w:r>
      <w:hyperlink r:id="rId7" w:history="1">
        <w:r w:rsidRPr="001464F7">
          <w:rPr>
            <w:rStyle w:val="aa"/>
            <w:rFonts w:ascii="新細明體" w:hAnsi="新細明體" w:hint="eastAsia"/>
          </w:rPr>
          <w:t>http://www.abma-org.net/register20130518-0519.html</w:t>
        </w:r>
      </w:hyperlink>
      <w:r>
        <w:rPr>
          <w:rFonts w:ascii="新細明體" w:hAnsi="新細明體" w:hint="eastAsia"/>
        </w:rPr>
        <w:t xml:space="preserve"> 。</w:t>
      </w:r>
    </w:p>
    <w:p w:rsidR="00AC718C" w:rsidRDefault="00AC718C" w:rsidP="00AC718C">
      <w:pPr>
        <w:spacing w:line="276" w:lineRule="auto"/>
        <w:ind w:left="0"/>
        <w:jc w:val="left"/>
        <w:rPr>
          <w:rFonts w:ascii="標楷體" w:eastAsia="標楷體" w:hAnsi="標楷體" w:hint="eastAsia"/>
          <w:sz w:val="28"/>
          <w:szCs w:val="28"/>
        </w:rPr>
      </w:pPr>
      <w:r w:rsidRPr="00AC718C">
        <w:rPr>
          <w:rFonts w:ascii="標楷體" w:eastAsia="標楷體" w:hAnsi="標楷體" w:hint="eastAsia"/>
          <w:sz w:val="28"/>
          <w:szCs w:val="28"/>
        </w:rPr>
        <w:t>六、繳費方式：報名完成後暫無須繳費，主辦單位將以email / 簡訊另行通知繳</w:t>
      </w:r>
    </w:p>
    <w:p w:rsidR="00AC718C" w:rsidRPr="00AC718C" w:rsidRDefault="00AC718C" w:rsidP="00AC718C">
      <w:pPr>
        <w:spacing w:line="276" w:lineRule="auto"/>
        <w:ind w:left="0"/>
        <w:jc w:val="left"/>
        <w:rPr>
          <w:rFonts w:ascii="標楷體" w:eastAsia="標楷體" w:hAnsi="標楷體" w:hint="eastAsia"/>
          <w:sz w:val="28"/>
          <w:szCs w:val="28"/>
        </w:rPr>
      </w:pPr>
      <w:r>
        <w:rPr>
          <w:rFonts w:ascii="標楷體" w:eastAsia="標楷體" w:hAnsi="標楷體" w:hint="eastAsia"/>
          <w:sz w:val="28"/>
          <w:szCs w:val="28"/>
        </w:rPr>
        <w:tab/>
      </w:r>
      <w:r>
        <w:rPr>
          <w:rFonts w:ascii="標楷體" w:eastAsia="標楷體" w:hAnsi="標楷體" w:hint="eastAsia"/>
          <w:sz w:val="28"/>
          <w:szCs w:val="28"/>
        </w:rPr>
        <w:tab/>
      </w:r>
      <w:r>
        <w:rPr>
          <w:rFonts w:ascii="標楷體" w:eastAsia="標楷體" w:hAnsi="標楷體" w:hint="eastAsia"/>
          <w:sz w:val="28"/>
          <w:szCs w:val="28"/>
        </w:rPr>
        <w:tab/>
      </w:r>
      <w:r>
        <w:rPr>
          <w:rFonts w:ascii="標楷體" w:eastAsia="標楷體" w:hAnsi="標楷體" w:hint="eastAsia"/>
          <w:sz w:val="28"/>
          <w:szCs w:val="28"/>
        </w:rPr>
        <w:tab/>
      </w:r>
      <w:r w:rsidRPr="00AC718C">
        <w:rPr>
          <w:rFonts w:ascii="標楷體" w:eastAsia="標楷體" w:hAnsi="標楷體" w:hint="eastAsia"/>
          <w:sz w:val="28"/>
          <w:szCs w:val="28"/>
        </w:rPr>
        <w:t>費至個人專屬繳款帳戶。</w:t>
      </w:r>
    </w:p>
    <w:p w:rsidR="00E20CB5" w:rsidRPr="00AC718C" w:rsidRDefault="00E20CB5" w:rsidP="00F84691">
      <w:pPr>
        <w:spacing w:line="276" w:lineRule="auto"/>
        <w:ind w:left="0"/>
        <w:jc w:val="left"/>
        <w:rPr>
          <w:rFonts w:ascii="標楷體" w:eastAsia="標楷體" w:hAnsi="標楷體" w:hint="eastAsia"/>
          <w:sz w:val="28"/>
          <w:szCs w:val="28"/>
        </w:rPr>
      </w:pPr>
    </w:p>
    <w:p w:rsidR="00D31A8E" w:rsidRPr="00B11E0D" w:rsidRDefault="00AC718C" w:rsidP="00F84691">
      <w:pPr>
        <w:spacing w:line="276" w:lineRule="auto"/>
        <w:ind w:left="0"/>
        <w:jc w:val="left"/>
        <w:rPr>
          <w:rFonts w:ascii="標楷體" w:eastAsia="標楷體" w:hAnsi="標楷體" w:hint="eastAsia"/>
          <w:sz w:val="28"/>
          <w:szCs w:val="28"/>
        </w:rPr>
      </w:pPr>
      <w:r>
        <w:rPr>
          <w:rFonts w:ascii="標楷體" w:eastAsia="標楷體" w:hAnsi="標楷體" w:hint="eastAsia"/>
          <w:sz w:val="28"/>
          <w:szCs w:val="28"/>
        </w:rPr>
        <w:lastRenderedPageBreak/>
        <w:t>七</w:t>
      </w:r>
      <w:r w:rsidR="00981EF8" w:rsidRPr="00B11E0D">
        <w:rPr>
          <w:rFonts w:ascii="標楷體" w:eastAsia="標楷體" w:hAnsi="標楷體" w:hint="eastAsia"/>
          <w:sz w:val="28"/>
          <w:szCs w:val="28"/>
        </w:rPr>
        <w:t>、</w:t>
      </w:r>
      <w:r w:rsidR="00D31A8E" w:rsidRPr="00B11E0D">
        <w:rPr>
          <w:rFonts w:ascii="標楷體" w:eastAsia="標楷體" w:hAnsi="標楷體" w:hint="eastAsia"/>
          <w:sz w:val="28"/>
          <w:szCs w:val="28"/>
        </w:rPr>
        <w:t>證照介紹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4353"/>
        <w:gridCol w:w="71"/>
        <w:gridCol w:w="4277"/>
        <w:gridCol w:w="6"/>
      </w:tblGrid>
      <w:tr w:rsidR="00650BDB" w:rsidTr="00F53301">
        <w:tc>
          <w:tcPr>
            <w:tcW w:w="9808" w:type="dxa"/>
            <w:gridSpan w:val="5"/>
          </w:tcPr>
          <w:p w:rsidR="00650BDB" w:rsidRDefault="00650BDB" w:rsidP="00FA7F30">
            <w:pPr>
              <w:snapToGrid w:val="0"/>
              <w:spacing w:line="520" w:lineRule="exact"/>
              <w:ind w:left="0"/>
              <w:jc w:val="center"/>
            </w:pPr>
            <w:bookmarkStart w:id="0" w:name="LTIT"/>
            <w:bookmarkEnd w:id="0"/>
            <w:r w:rsidRPr="00D31A8E">
              <w:rPr>
                <w:rStyle w:val="a4"/>
                <w:rFonts w:ascii="Verdana" w:hAnsi="Verdana"/>
                <w:color w:val="800000"/>
                <w:sz w:val="27"/>
                <w:szCs w:val="27"/>
              </w:rPr>
              <w:t xml:space="preserve">IBEA </w:t>
            </w:r>
            <w:r w:rsidRPr="00D31A8E">
              <w:rPr>
                <w:rStyle w:val="a4"/>
                <w:rFonts w:ascii="Verdana" w:hAnsi="Verdana"/>
                <w:color w:val="800000"/>
                <w:sz w:val="27"/>
                <w:szCs w:val="27"/>
              </w:rPr>
              <w:t>國際商務禮儀應用師</w:t>
            </w:r>
            <w:r w:rsidRPr="00D31A8E">
              <w:rPr>
                <w:rFonts w:ascii="Verdana" w:hAnsi="Verdana"/>
                <w:b/>
                <w:bCs/>
                <w:color w:val="800000"/>
                <w:sz w:val="27"/>
                <w:szCs w:val="27"/>
              </w:rPr>
              <w:br/>
            </w:r>
            <w:r w:rsidRPr="00D31A8E">
              <w:rPr>
                <w:rStyle w:val="a4"/>
                <w:rFonts w:ascii="Verdana" w:hAnsi="Verdana"/>
                <w:color w:val="800000"/>
                <w:sz w:val="20"/>
                <w:szCs w:val="20"/>
              </w:rPr>
              <w:t>(International Business Etiquette Application )</w:t>
            </w:r>
          </w:p>
        </w:tc>
      </w:tr>
      <w:tr w:rsidR="00650BDB" w:rsidTr="00F53301">
        <w:tc>
          <w:tcPr>
            <w:tcW w:w="9808" w:type="dxa"/>
            <w:gridSpan w:val="5"/>
          </w:tcPr>
          <w:p w:rsidR="00650BDB" w:rsidRPr="00D31A8E" w:rsidRDefault="00650BDB" w:rsidP="00FA7F30">
            <w:pPr>
              <w:pStyle w:val="Web"/>
              <w:spacing w:line="520" w:lineRule="exact"/>
              <w:jc w:val="center"/>
              <w:rPr>
                <w:rFonts w:ascii="Verdana" w:hAnsi="Verdana"/>
                <w:color w:val="000000"/>
              </w:rPr>
            </w:pPr>
            <w:r w:rsidRPr="00D31A8E">
              <w:rPr>
                <w:rFonts w:ascii="Verdana" w:hAnsi="Verdana"/>
                <w:b/>
                <w:bCs/>
                <w:color w:val="003366"/>
              </w:rPr>
              <w:t>教育部『全國技專校院校務基本資料庫』證照代碼：</w:t>
            </w:r>
            <w:r w:rsidRPr="00D31A8E">
              <w:rPr>
                <w:rFonts w:ascii="Times New Roman" w:hAnsi="Times New Roman" w:cs="Times New Roman"/>
                <w:b/>
                <w:bCs/>
                <w:color w:val="003366"/>
                <w:sz w:val="27"/>
                <w:szCs w:val="27"/>
              </w:rPr>
              <w:t>807</w:t>
            </w:r>
            <w:r w:rsidRPr="00D31A8E">
              <w:rPr>
                <w:rFonts w:ascii="Times New Roman" w:hAnsi="Times New Roman" w:cs="Times New Roman" w:hint="eastAsia"/>
                <w:b/>
                <w:bCs/>
                <w:color w:val="003366"/>
                <w:sz w:val="27"/>
                <w:szCs w:val="27"/>
              </w:rPr>
              <w:t>3</w:t>
            </w:r>
          </w:p>
        </w:tc>
      </w:tr>
      <w:tr w:rsidR="00650BDB" w:rsidTr="00F53301">
        <w:tc>
          <w:tcPr>
            <w:tcW w:w="9808" w:type="dxa"/>
            <w:gridSpan w:val="5"/>
          </w:tcPr>
          <w:p w:rsidR="00650BDB" w:rsidRPr="00D31A8E" w:rsidRDefault="00650BDB" w:rsidP="00FA7F30">
            <w:pPr>
              <w:widowControl/>
              <w:spacing w:before="100" w:beforeAutospacing="1" w:after="100" w:afterAutospacing="1" w:line="520" w:lineRule="exact"/>
              <w:ind w:left="0"/>
              <w:jc w:val="left"/>
              <w:rPr>
                <w:rFonts w:ascii="新細明體" w:hAnsi="新細明體" w:cs="新細明體"/>
                <w:color w:val="000000"/>
                <w:kern w:val="0"/>
                <w:szCs w:val="24"/>
              </w:rPr>
            </w:pPr>
            <w:r w:rsidRPr="00D31A8E">
              <w:rPr>
                <w:rFonts w:ascii="新細明體" w:hAnsi="新細明體" w:cs="新細明體"/>
                <w:b/>
                <w:bCs/>
                <w:color w:val="333333"/>
                <w:kern w:val="0"/>
                <w:sz w:val="20"/>
                <w:szCs w:val="20"/>
              </w:rPr>
              <w:t>一、 禮儀之源起</w:t>
            </w:r>
            <w:r w:rsidRPr="00D31A8E">
              <w:rPr>
                <w:rFonts w:ascii="新細明體" w:hAnsi="新細明體" w:cs="新細明體"/>
                <w:color w:val="333333"/>
                <w:kern w:val="0"/>
                <w:sz w:val="20"/>
                <w:szCs w:val="20"/>
              </w:rPr>
              <w:br/>
              <w:t>禮儀的英文Etiquette源自於法文，意指規範、標籤之含意，而國際禮儀源自中古世紀的歐洲，後又傳到美國，時下今日的國際禮儀涵蓋食衣住行育樂及文化風俗等，已經變成大家約定成俗的行為規範，要能有禮走天下，禮儀的學習是不可少的。</w:t>
            </w:r>
            <w:r w:rsidRPr="00D31A8E">
              <w:rPr>
                <w:rFonts w:ascii="新細明體" w:hAnsi="新細明體" w:cs="新細明體"/>
                <w:color w:val="333333"/>
                <w:kern w:val="0"/>
                <w:sz w:val="20"/>
                <w:szCs w:val="20"/>
              </w:rPr>
              <w:br/>
            </w:r>
            <w:r w:rsidRPr="00D31A8E">
              <w:rPr>
                <w:rFonts w:ascii="新細明體" w:hAnsi="新細明體" w:cs="新細明體"/>
                <w:b/>
                <w:bCs/>
                <w:color w:val="333333"/>
                <w:kern w:val="0"/>
                <w:sz w:val="20"/>
                <w:szCs w:val="20"/>
              </w:rPr>
              <w:t>       二、 國際商務禮儀的重要性</w:t>
            </w:r>
            <w:r w:rsidRPr="00D31A8E">
              <w:rPr>
                <w:rFonts w:ascii="新細明體" w:hAnsi="新細明體" w:cs="新細明體"/>
                <w:color w:val="333333"/>
                <w:kern w:val="0"/>
                <w:sz w:val="20"/>
                <w:szCs w:val="20"/>
              </w:rPr>
              <w:br/>
              <w:t>(一)台北人力銀行第30期全民公投調查針對大批社會新鮮人準備進入職場，企業面試時有那些禮儀曾疏忽？結果顯示，26.80%最常忘了關掉手機，23.71%進入會談室前沒有先行示意敲門，14.43%離開時忘記微笑道謝，16.49%表示容易忘了開口問候、微笑、並有禮貌應答，9.28%則忘記注意坐姿，最後其它占9.28%。台北人力銀行提醒求職者，生活的禮儀需要長期從小到大的養成訓練，面試主管可由求職者所呈現的舉動從中觀察，這些小細節不攸關個人的學經歷，而是個人生活禮儀的表現，也能在求職面試加分。</w:t>
            </w:r>
            <w:r w:rsidRPr="00D31A8E">
              <w:rPr>
                <w:rFonts w:ascii="新細明體" w:hAnsi="新細明體" w:cs="新細明體"/>
                <w:color w:val="333333"/>
                <w:kern w:val="0"/>
                <w:sz w:val="20"/>
                <w:szCs w:val="20"/>
              </w:rPr>
              <w:br/>
              <w:t>(二) 台灣最近舉辦各種國際性會議及展覽，對外參加會議或活動的人數也快速增加，根據外交部的資料指出國人出國觀光人數每年都超過800萬人次，2010年更突破900萬人次，而來台旅客在2009年首度超過400萬人次，2010年超過500萬人次，創歷史新高。</w:t>
            </w:r>
            <w:r w:rsidRPr="00D31A8E">
              <w:rPr>
                <w:rFonts w:ascii="新細明體" w:hAnsi="新細明體" w:cs="新細明體"/>
                <w:color w:val="333333"/>
                <w:kern w:val="0"/>
                <w:sz w:val="20"/>
                <w:szCs w:val="20"/>
              </w:rPr>
              <w:br/>
              <w:t>因科技的進步，使得國際化的腳步逐漸加快，國人不管在生意的往來交流或出國旅遊觀光，都與時日增，只要能注重禮儀，在職場中良好的人際關係，都能為個人帶來好的人脈，創造出個人的價值。</w:t>
            </w:r>
          </w:p>
        </w:tc>
      </w:tr>
      <w:tr w:rsidR="00650BDB" w:rsidTr="00F53301">
        <w:trPr>
          <w:trHeight w:val="385"/>
        </w:trPr>
        <w:tc>
          <w:tcPr>
            <w:tcW w:w="1101" w:type="dxa"/>
          </w:tcPr>
          <w:p w:rsidR="00650BDB" w:rsidRPr="00D71C0E" w:rsidRDefault="00650BDB" w:rsidP="00FA7F30">
            <w:pPr>
              <w:spacing w:line="520" w:lineRule="exact"/>
              <w:ind w:left="0"/>
            </w:pPr>
            <w:r w:rsidRPr="00D31A8E">
              <w:rPr>
                <w:rFonts w:ascii="Verdana" w:hAnsi="Verdana"/>
                <w:b/>
                <w:bCs/>
                <w:color w:val="000000"/>
                <w:sz w:val="20"/>
                <w:szCs w:val="20"/>
              </w:rPr>
              <w:t>預期成效</w:t>
            </w:r>
          </w:p>
        </w:tc>
        <w:tc>
          <w:tcPr>
            <w:tcW w:w="4353" w:type="dxa"/>
          </w:tcPr>
          <w:p w:rsidR="00650BDB" w:rsidRPr="00D31A8E" w:rsidRDefault="00650BDB" w:rsidP="00FA7F30">
            <w:pPr>
              <w:widowControl/>
              <w:spacing w:line="520" w:lineRule="exact"/>
              <w:ind w:left="0"/>
              <w:jc w:val="left"/>
              <w:rPr>
                <w:rFonts w:ascii="Verdana" w:hAnsi="Verdana" w:cs="新細明體"/>
                <w:color w:val="000000"/>
                <w:kern w:val="0"/>
                <w:szCs w:val="24"/>
              </w:rPr>
            </w:pPr>
            <w:r w:rsidRPr="00D31A8E">
              <w:rPr>
                <w:rFonts w:ascii="Verdana" w:hAnsi="Verdana" w:cs="新細明體"/>
                <w:color w:val="333333"/>
                <w:kern w:val="0"/>
                <w:sz w:val="20"/>
                <w:szCs w:val="20"/>
              </w:rPr>
              <w:t>培養以下關鍵能力</w:t>
            </w:r>
            <w:r w:rsidRPr="00D31A8E">
              <w:rPr>
                <w:rFonts w:ascii="Verdana" w:hAnsi="Verdana" w:cs="新細明體"/>
                <w:color w:val="333333"/>
                <w:kern w:val="0"/>
                <w:sz w:val="20"/>
                <w:szCs w:val="20"/>
              </w:rPr>
              <w:t>:</w:t>
            </w:r>
            <w:r w:rsidRPr="00D31A8E">
              <w:rPr>
                <w:rFonts w:ascii="Verdana" w:hAnsi="Verdana" w:cs="新細明體"/>
                <w:color w:val="000000"/>
                <w:kern w:val="0"/>
                <w:szCs w:val="24"/>
              </w:rPr>
              <w:t xml:space="preserve"> </w:t>
            </w:r>
          </w:p>
          <w:p w:rsidR="00650BDB" w:rsidRPr="00D31A8E" w:rsidRDefault="00650BDB" w:rsidP="00FA7F30">
            <w:pPr>
              <w:widowControl/>
              <w:spacing w:after="100" w:afterAutospacing="1" w:line="520" w:lineRule="exact"/>
              <w:ind w:left="0"/>
              <w:jc w:val="left"/>
              <w:rPr>
                <w:rFonts w:ascii="Verdana" w:hAnsi="Verdana" w:cs="新細明體"/>
                <w:color w:val="000000"/>
                <w:kern w:val="0"/>
                <w:szCs w:val="24"/>
              </w:rPr>
            </w:pPr>
            <w:r w:rsidRPr="00D31A8E">
              <w:rPr>
                <w:rFonts w:ascii="Verdana" w:hAnsi="Verdana" w:cs="新細明體"/>
                <w:color w:val="333333"/>
                <w:kern w:val="0"/>
                <w:sz w:val="20"/>
                <w:szCs w:val="20"/>
              </w:rPr>
              <w:t xml:space="preserve">- </w:t>
            </w:r>
            <w:r w:rsidRPr="00D31A8E">
              <w:rPr>
                <w:rFonts w:ascii="Verdana" w:hAnsi="Verdana" w:cs="新細明體"/>
                <w:color w:val="333333"/>
                <w:kern w:val="0"/>
                <w:sz w:val="20"/>
                <w:szCs w:val="20"/>
              </w:rPr>
              <w:t>表達及溝通能力</w:t>
            </w:r>
            <w:r w:rsidRPr="00D31A8E">
              <w:rPr>
                <w:rFonts w:ascii="Verdana" w:hAnsi="Verdana" w:cs="新細明體"/>
                <w:color w:val="333333"/>
                <w:kern w:val="0"/>
                <w:sz w:val="20"/>
                <w:szCs w:val="20"/>
              </w:rPr>
              <w:br/>
              <w:t xml:space="preserve">- </w:t>
            </w:r>
            <w:r w:rsidRPr="00D31A8E">
              <w:rPr>
                <w:rFonts w:ascii="Verdana" w:hAnsi="Verdana" w:cs="新細明體"/>
                <w:color w:val="333333"/>
                <w:kern w:val="0"/>
                <w:sz w:val="20"/>
                <w:szCs w:val="20"/>
              </w:rPr>
              <w:t>解決問題能力</w:t>
            </w:r>
          </w:p>
        </w:tc>
        <w:tc>
          <w:tcPr>
            <w:tcW w:w="4354" w:type="dxa"/>
            <w:gridSpan w:val="3"/>
          </w:tcPr>
          <w:p w:rsidR="00650BDB" w:rsidRPr="00D31A8E" w:rsidRDefault="00650BDB" w:rsidP="00FA7F30">
            <w:pPr>
              <w:widowControl/>
              <w:spacing w:after="100" w:afterAutospacing="1" w:line="520" w:lineRule="exact"/>
              <w:ind w:left="0"/>
              <w:jc w:val="left"/>
              <w:rPr>
                <w:rFonts w:ascii="Verdana" w:hAnsi="Verdana" w:cs="新細明體"/>
                <w:color w:val="000000"/>
                <w:kern w:val="0"/>
                <w:szCs w:val="24"/>
              </w:rPr>
            </w:pPr>
            <w:r w:rsidRPr="00D31A8E">
              <w:rPr>
                <w:rFonts w:ascii="Verdana" w:hAnsi="Verdana"/>
                <w:color w:val="333333"/>
                <w:sz w:val="20"/>
                <w:szCs w:val="20"/>
              </w:rPr>
              <w:t xml:space="preserve">- </w:t>
            </w:r>
            <w:r w:rsidRPr="00D31A8E">
              <w:rPr>
                <w:rFonts w:ascii="Verdana" w:hAnsi="Verdana"/>
                <w:color w:val="333333"/>
                <w:sz w:val="20"/>
                <w:szCs w:val="20"/>
              </w:rPr>
              <w:t>良好個人工作態度</w:t>
            </w:r>
            <w:r w:rsidRPr="00D31A8E">
              <w:rPr>
                <w:rFonts w:ascii="Verdana" w:hAnsi="Verdana"/>
                <w:color w:val="333333"/>
                <w:sz w:val="20"/>
                <w:szCs w:val="20"/>
              </w:rPr>
              <w:br/>
              <w:t xml:space="preserve">- </w:t>
            </w:r>
            <w:r w:rsidRPr="00D31A8E">
              <w:rPr>
                <w:rFonts w:ascii="Verdana" w:hAnsi="Verdana"/>
                <w:color w:val="333333"/>
                <w:sz w:val="20"/>
                <w:szCs w:val="20"/>
              </w:rPr>
              <w:t>穩定度及抗壓力</w:t>
            </w:r>
            <w:r w:rsidRPr="00D31A8E">
              <w:rPr>
                <w:rFonts w:ascii="Verdana" w:hAnsi="Verdana"/>
                <w:color w:val="333333"/>
                <w:sz w:val="20"/>
                <w:szCs w:val="20"/>
              </w:rPr>
              <w:br/>
              <w:t xml:space="preserve">- </w:t>
            </w:r>
            <w:r w:rsidRPr="00D31A8E">
              <w:rPr>
                <w:rFonts w:ascii="Verdana" w:hAnsi="Verdana"/>
                <w:color w:val="333333"/>
                <w:sz w:val="20"/>
                <w:szCs w:val="20"/>
              </w:rPr>
              <w:t>團隊合作能力</w:t>
            </w:r>
          </w:p>
        </w:tc>
      </w:tr>
      <w:tr w:rsidR="00650BDB" w:rsidTr="00F53301">
        <w:trPr>
          <w:trHeight w:val="385"/>
        </w:trPr>
        <w:tc>
          <w:tcPr>
            <w:tcW w:w="1101" w:type="dxa"/>
          </w:tcPr>
          <w:p w:rsidR="00650BDB" w:rsidRPr="00D31A8E" w:rsidRDefault="00650BDB" w:rsidP="00FA7F30">
            <w:pPr>
              <w:widowControl/>
              <w:spacing w:line="520" w:lineRule="exact"/>
              <w:ind w:left="0"/>
              <w:jc w:val="left"/>
              <w:rPr>
                <w:rFonts w:ascii="Verdana" w:hAnsi="Verdana" w:cs="新細明體"/>
                <w:color w:val="000000"/>
                <w:kern w:val="0"/>
                <w:szCs w:val="24"/>
              </w:rPr>
            </w:pPr>
            <w:r w:rsidRPr="00D31A8E">
              <w:rPr>
                <w:rFonts w:ascii="Verdana" w:hAnsi="Verdana" w:cs="新細明體"/>
                <w:b/>
                <w:bCs/>
                <w:color w:val="000000"/>
                <w:kern w:val="0"/>
                <w:sz w:val="20"/>
                <w:szCs w:val="20"/>
              </w:rPr>
              <w:t>證照價值</w:t>
            </w:r>
          </w:p>
          <w:p w:rsidR="00650BDB" w:rsidRDefault="00650BDB" w:rsidP="00FA7F30">
            <w:pPr>
              <w:spacing w:line="520" w:lineRule="exact"/>
              <w:ind w:left="0"/>
            </w:pPr>
          </w:p>
        </w:tc>
        <w:tc>
          <w:tcPr>
            <w:tcW w:w="8707" w:type="dxa"/>
            <w:gridSpan w:val="4"/>
          </w:tcPr>
          <w:p w:rsidR="00650BDB" w:rsidRDefault="00650BDB" w:rsidP="00FA7F30">
            <w:pPr>
              <w:spacing w:line="520" w:lineRule="exact"/>
              <w:ind w:left="0"/>
            </w:pPr>
            <w:r w:rsidRPr="00D31A8E">
              <w:rPr>
                <w:rFonts w:ascii="Verdana" w:hAnsi="Verdana"/>
                <w:color w:val="333333"/>
                <w:sz w:val="20"/>
                <w:szCs w:val="20"/>
              </w:rPr>
              <w:t>此證照不僅可讓一般商務人士具備國際商務禮儀的概念與知識，也可讓各大專院校學生取得證照後，將所習得知識應用在各種工作場合，為培養未來在職場上良好的工作品質，那麼就該具備良好的人際關係，大部分的學生畢業後進入職場的工作以服務業為多，行政院在</w:t>
            </w:r>
            <w:r w:rsidRPr="00D31A8E">
              <w:rPr>
                <w:rFonts w:ascii="Verdana" w:hAnsi="Verdana"/>
                <w:color w:val="333333"/>
                <w:sz w:val="20"/>
                <w:szCs w:val="20"/>
              </w:rPr>
              <w:t>2011</w:t>
            </w:r>
            <w:r w:rsidRPr="00D31A8E">
              <w:rPr>
                <w:rFonts w:ascii="Verdana" w:hAnsi="Verdana"/>
                <w:color w:val="333333"/>
                <w:sz w:val="20"/>
                <w:szCs w:val="20"/>
              </w:rPr>
              <w:t>年也宣示推動六大新興產業、四項新興智慧型展業及十大重點服務業，那麼在職場中的各種禮儀包含顧客、上司、同事與部屬的相處與表現就顯得相當重要。</w:t>
            </w:r>
          </w:p>
        </w:tc>
      </w:tr>
      <w:tr w:rsidR="00650BDB" w:rsidTr="00F53301">
        <w:tc>
          <w:tcPr>
            <w:tcW w:w="9808" w:type="dxa"/>
            <w:gridSpan w:val="5"/>
          </w:tcPr>
          <w:p w:rsidR="00650BDB" w:rsidRDefault="00650BDB" w:rsidP="00F53301">
            <w:pPr>
              <w:snapToGrid w:val="0"/>
              <w:ind w:left="0"/>
              <w:jc w:val="center"/>
            </w:pPr>
            <w:r w:rsidRPr="00D31A8E">
              <w:rPr>
                <w:rFonts w:ascii="Verdana" w:hAnsi="Verdana"/>
                <w:b/>
                <w:bCs/>
                <w:color w:val="800000"/>
                <w:sz w:val="27"/>
                <w:szCs w:val="27"/>
              </w:rPr>
              <w:lastRenderedPageBreak/>
              <w:t xml:space="preserve">MICEEA </w:t>
            </w:r>
            <w:r w:rsidRPr="00D31A8E">
              <w:rPr>
                <w:rFonts w:ascii="Verdana" w:hAnsi="Verdana"/>
                <w:b/>
                <w:bCs/>
                <w:color w:val="800000"/>
                <w:sz w:val="27"/>
                <w:szCs w:val="27"/>
              </w:rPr>
              <w:t>會議展覽禮儀應用師</w:t>
            </w:r>
            <w:r w:rsidRPr="00D31A8E">
              <w:rPr>
                <w:rFonts w:ascii="Verdana" w:hAnsi="Verdana"/>
                <w:b/>
                <w:bCs/>
                <w:color w:val="800000"/>
                <w:sz w:val="27"/>
                <w:szCs w:val="27"/>
              </w:rPr>
              <w:br/>
            </w:r>
            <w:r w:rsidRPr="00D31A8E">
              <w:rPr>
                <w:rFonts w:ascii="Verdana" w:hAnsi="Verdana"/>
                <w:b/>
                <w:bCs/>
                <w:color w:val="800000"/>
                <w:sz w:val="20"/>
                <w:szCs w:val="20"/>
              </w:rPr>
              <w:t>(MICE Etiquette Application)</w:t>
            </w:r>
          </w:p>
        </w:tc>
      </w:tr>
      <w:tr w:rsidR="00650BDB" w:rsidRPr="00D31A8E" w:rsidTr="00F53301">
        <w:tc>
          <w:tcPr>
            <w:tcW w:w="9808" w:type="dxa"/>
            <w:gridSpan w:val="5"/>
          </w:tcPr>
          <w:p w:rsidR="00650BDB" w:rsidRPr="00D31A8E" w:rsidRDefault="00650BDB" w:rsidP="00F53301">
            <w:pPr>
              <w:pStyle w:val="Web"/>
              <w:spacing w:line="500" w:lineRule="exact"/>
              <w:jc w:val="center"/>
              <w:rPr>
                <w:rFonts w:ascii="Verdana" w:hAnsi="Verdana"/>
                <w:color w:val="000000"/>
              </w:rPr>
            </w:pPr>
            <w:r w:rsidRPr="00D31A8E">
              <w:rPr>
                <w:rFonts w:ascii="Verdana" w:hAnsi="Verdana"/>
                <w:b/>
                <w:bCs/>
                <w:color w:val="003366"/>
              </w:rPr>
              <w:t>教育部『全國技專校院校務基本資料庫』證照代碼：</w:t>
            </w:r>
            <w:r w:rsidRPr="00D31A8E">
              <w:rPr>
                <w:rFonts w:ascii="Times New Roman" w:hAnsi="Times New Roman" w:cs="Times New Roman"/>
                <w:b/>
                <w:bCs/>
                <w:color w:val="003366"/>
                <w:sz w:val="27"/>
                <w:szCs w:val="27"/>
              </w:rPr>
              <w:t>8074</w:t>
            </w:r>
          </w:p>
        </w:tc>
      </w:tr>
      <w:tr w:rsidR="00650BDB" w:rsidRPr="00D31A8E" w:rsidTr="00F53301">
        <w:tc>
          <w:tcPr>
            <w:tcW w:w="9808" w:type="dxa"/>
            <w:gridSpan w:val="5"/>
          </w:tcPr>
          <w:p w:rsidR="00650BDB" w:rsidRPr="00D31A8E" w:rsidRDefault="00650BDB" w:rsidP="00F53301">
            <w:pPr>
              <w:widowControl/>
              <w:spacing w:line="500" w:lineRule="exact"/>
              <w:ind w:left="0"/>
              <w:jc w:val="left"/>
              <w:rPr>
                <w:rFonts w:ascii="新細明體" w:hAnsi="新細明體" w:cs="新細明體"/>
                <w:color w:val="333333"/>
                <w:kern w:val="0"/>
                <w:sz w:val="20"/>
                <w:szCs w:val="20"/>
              </w:rPr>
            </w:pPr>
            <w:r w:rsidRPr="00D31A8E">
              <w:rPr>
                <w:rFonts w:ascii="新細明體" w:hAnsi="新細明體" w:cs="新細明體"/>
                <w:b/>
                <w:bCs/>
                <w:color w:val="333333"/>
                <w:kern w:val="0"/>
                <w:sz w:val="20"/>
                <w:szCs w:val="20"/>
              </w:rPr>
              <w:t>一、何謂會議展覽產業？</w:t>
            </w:r>
            <w:r w:rsidRPr="00D31A8E">
              <w:rPr>
                <w:rFonts w:ascii="新細明體" w:hAnsi="新細明體" w:cs="新細明體"/>
                <w:color w:val="333333"/>
                <w:kern w:val="0"/>
                <w:sz w:val="20"/>
                <w:szCs w:val="20"/>
              </w:rPr>
              <w:br/>
              <w:t>會展產業包含會議(Meetings)、獎勵旅遊(Incentives)、大型國際會議(Conventions)及展覽(Exhibitions)，簡稱MICE產業，近年來台灣產業進入全球化新興服務業，會展產業不僅能帶動其他相關產業的發展，更能提供國際間技術及文化上的交流平台，會展產業的經濟乘數作用為1：9，會展直接收入為1元，則相關產業產值為9元以上，具有三高三大三優之特性，因此亞洲國家如日本、韓國、新加坡及中國等，都將會展列為積極發展的重點產業。</w:t>
            </w:r>
            <w:r w:rsidRPr="00D31A8E">
              <w:rPr>
                <w:rFonts w:ascii="新細明體" w:hAnsi="新細明體" w:cs="新細明體"/>
                <w:color w:val="333333"/>
                <w:kern w:val="0"/>
                <w:sz w:val="20"/>
                <w:szCs w:val="20"/>
              </w:rPr>
              <w:br/>
            </w:r>
            <w:r w:rsidRPr="00D31A8E">
              <w:rPr>
                <w:rFonts w:ascii="新細明體" w:hAnsi="新細明體" w:cs="新細明體"/>
                <w:b/>
                <w:bCs/>
                <w:color w:val="333333"/>
                <w:kern w:val="0"/>
                <w:sz w:val="20"/>
                <w:szCs w:val="20"/>
              </w:rPr>
              <w:t>     二、會展產業人力需求</w:t>
            </w:r>
            <w:r w:rsidRPr="00D31A8E">
              <w:rPr>
                <w:rFonts w:ascii="新細明體" w:hAnsi="新細明體" w:cs="新細明體"/>
                <w:color w:val="333333"/>
                <w:kern w:val="0"/>
                <w:sz w:val="20"/>
                <w:szCs w:val="20"/>
              </w:rPr>
              <w:br/>
              <w:t>依據2010年經濟部「台灣會展產業行動計畫」白皮書顯示，我國會展產業所創造的就業機會，從2009年的39,649人，增至2010年的42,519人，及2011年的45,389人，每年呈現8%的年成長率，遠大於其他產業的市場需求，預估至2013年後，每年所創造的工作機會將超過50,000個，且在未來的黃金十年中，此市場人力需求將持續成長。</w:t>
            </w:r>
          </w:p>
          <w:p w:rsidR="00650BDB" w:rsidRPr="00D31A8E" w:rsidRDefault="00650BDB" w:rsidP="00F53301">
            <w:pPr>
              <w:widowControl/>
              <w:spacing w:line="500" w:lineRule="exact"/>
              <w:ind w:left="0"/>
              <w:jc w:val="left"/>
              <w:rPr>
                <w:rFonts w:ascii="新細明體" w:hAnsi="新細明體" w:cs="新細明體"/>
                <w:color w:val="333333"/>
                <w:kern w:val="0"/>
                <w:sz w:val="20"/>
                <w:szCs w:val="20"/>
              </w:rPr>
            </w:pPr>
            <w:r w:rsidRPr="00D31A8E">
              <w:rPr>
                <w:rFonts w:ascii="新細明體" w:hAnsi="新細明體" w:cs="新細明體"/>
                <w:b/>
                <w:bCs/>
                <w:color w:val="333333"/>
                <w:kern w:val="0"/>
                <w:sz w:val="20"/>
                <w:szCs w:val="20"/>
              </w:rPr>
              <w:t>    三、會議展覽禮儀應用師證照之重要性</w:t>
            </w:r>
            <w:r w:rsidRPr="00D31A8E">
              <w:rPr>
                <w:rFonts w:ascii="新細明體" w:hAnsi="新細明體" w:cs="新細明體"/>
                <w:color w:val="333333"/>
                <w:kern w:val="0"/>
                <w:sz w:val="20"/>
                <w:szCs w:val="20"/>
              </w:rPr>
              <w:br/>
              <w:t>近年來，台灣參加了上海世博會、並且舉辦了世運會、聽障奧運會及花博等國際型會展，雖以圓滿結束，但隨之所帶來的效益不可言語，透過參加國際型會展活動，台灣在國際間的曝光率及知名度大增，為加強推動會議及展覽產業，經濟部國際貿易局於民國98年起辦理「台灣會展躍升計畫」，在人才培育方面強力推動，除了在硬體上的建設外，人才培訓上的投入更不遺餘力，因為會展參與者的第一印象都是來自於會展的工作人員，會展人員的禮儀應對就顯得格外重要，良好的會展禮儀更能塑造個人、企業及國家的良好形象。</w:t>
            </w:r>
          </w:p>
        </w:tc>
      </w:tr>
      <w:tr w:rsidR="00650BDB" w:rsidRPr="00D31A8E" w:rsidTr="00F53301">
        <w:trPr>
          <w:trHeight w:val="385"/>
        </w:trPr>
        <w:tc>
          <w:tcPr>
            <w:tcW w:w="1101" w:type="dxa"/>
          </w:tcPr>
          <w:p w:rsidR="00650BDB" w:rsidRPr="00D71C0E" w:rsidRDefault="00650BDB" w:rsidP="00F53301">
            <w:pPr>
              <w:spacing w:line="480" w:lineRule="exact"/>
              <w:ind w:left="0"/>
            </w:pPr>
            <w:r w:rsidRPr="00D31A8E">
              <w:rPr>
                <w:rFonts w:ascii="Verdana" w:hAnsi="Verdana"/>
                <w:b/>
                <w:bCs/>
                <w:color w:val="000000"/>
                <w:sz w:val="20"/>
                <w:szCs w:val="20"/>
              </w:rPr>
              <w:t>預期成效</w:t>
            </w:r>
          </w:p>
        </w:tc>
        <w:tc>
          <w:tcPr>
            <w:tcW w:w="8707" w:type="dxa"/>
            <w:gridSpan w:val="4"/>
          </w:tcPr>
          <w:p w:rsidR="00650BDB" w:rsidRPr="00D31A8E" w:rsidRDefault="00650BDB" w:rsidP="00F53301">
            <w:pPr>
              <w:widowControl/>
              <w:spacing w:line="480" w:lineRule="exact"/>
              <w:ind w:left="0"/>
              <w:jc w:val="left"/>
              <w:rPr>
                <w:rFonts w:ascii="Verdana" w:hAnsi="Verdana" w:cs="新細明體"/>
                <w:color w:val="000000"/>
                <w:kern w:val="0"/>
                <w:szCs w:val="24"/>
              </w:rPr>
            </w:pPr>
            <w:r w:rsidRPr="00D31A8E">
              <w:rPr>
                <w:rFonts w:ascii="Verdana" w:hAnsi="Verdana" w:cs="新細明體"/>
                <w:color w:val="333333"/>
                <w:kern w:val="0"/>
                <w:sz w:val="20"/>
                <w:szCs w:val="20"/>
              </w:rPr>
              <w:t>會議展覽禮儀應用師證照培育之能力</w:t>
            </w:r>
            <w:r w:rsidRPr="00D31A8E">
              <w:rPr>
                <w:rFonts w:ascii="Verdana" w:hAnsi="Verdana" w:cs="新細明體"/>
                <w:color w:val="000000"/>
                <w:kern w:val="0"/>
                <w:szCs w:val="24"/>
              </w:rPr>
              <w:t xml:space="preserve"> </w:t>
            </w:r>
          </w:p>
          <w:p w:rsidR="00650BDB" w:rsidRPr="00D31A8E" w:rsidRDefault="00650BDB" w:rsidP="00F53301">
            <w:pPr>
              <w:widowControl/>
              <w:spacing w:after="100" w:afterAutospacing="1" w:line="480" w:lineRule="exact"/>
              <w:ind w:left="0"/>
              <w:jc w:val="left"/>
              <w:rPr>
                <w:rFonts w:ascii="Verdana" w:hAnsi="Verdana" w:cs="新細明體"/>
                <w:color w:val="000000"/>
                <w:kern w:val="0"/>
                <w:szCs w:val="24"/>
              </w:rPr>
            </w:pPr>
            <w:r w:rsidRPr="00D31A8E">
              <w:rPr>
                <w:rFonts w:ascii="Verdana" w:hAnsi="Verdana" w:cs="新細明體"/>
                <w:color w:val="333333"/>
                <w:kern w:val="0"/>
                <w:sz w:val="20"/>
                <w:szCs w:val="20"/>
              </w:rPr>
              <w:t xml:space="preserve">- </w:t>
            </w:r>
            <w:r w:rsidRPr="00D31A8E">
              <w:rPr>
                <w:rFonts w:ascii="Verdana" w:hAnsi="Verdana" w:cs="新細明體"/>
                <w:color w:val="333333"/>
                <w:kern w:val="0"/>
                <w:sz w:val="20"/>
                <w:szCs w:val="20"/>
              </w:rPr>
              <w:t>解決問題能力</w:t>
            </w:r>
            <w:r w:rsidRPr="00D31A8E">
              <w:rPr>
                <w:rFonts w:ascii="Verdana" w:hAnsi="Verdana" w:cs="新細明體"/>
                <w:color w:val="333333"/>
                <w:kern w:val="0"/>
                <w:sz w:val="20"/>
                <w:szCs w:val="20"/>
              </w:rPr>
              <w:t xml:space="preserve"> </w:t>
            </w:r>
            <w:r w:rsidRPr="00D31A8E">
              <w:rPr>
                <w:rFonts w:ascii="Verdana" w:hAnsi="Verdana" w:cs="新細明體" w:hint="eastAsia"/>
                <w:color w:val="333333"/>
                <w:kern w:val="0"/>
                <w:sz w:val="20"/>
                <w:szCs w:val="20"/>
              </w:rPr>
              <w:t xml:space="preserve">  </w:t>
            </w:r>
            <w:r w:rsidRPr="00D31A8E">
              <w:rPr>
                <w:rFonts w:ascii="Verdana" w:hAnsi="Verdana" w:cs="新細明體"/>
                <w:color w:val="333333"/>
                <w:kern w:val="0"/>
                <w:sz w:val="20"/>
                <w:szCs w:val="20"/>
              </w:rPr>
              <w:t xml:space="preserve">- </w:t>
            </w:r>
            <w:r w:rsidRPr="00D31A8E">
              <w:rPr>
                <w:rFonts w:ascii="Verdana" w:hAnsi="Verdana" w:cs="新細明體"/>
                <w:color w:val="333333"/>
                <w:kern w:val="0"/>
                <w:sz w:val="20"/>
                <w:szCs w:val="20"/>
              </w:rPr>
              <w:t>社交往來能力</w:t>
            </w:r>
            <w:r w:rsidRPr="00D31A8E">
              <w:rPr>
                <w:rFonts w:ascii="Verdana" w:hAnsi="Verdana" w:cs="新細明體" w:hint="eastAsia"/>
                <w:color w:val="333333"/>
                <w:kern w:val="0"/>
                <w:sz w:val="20"/>
                <w:szCs w:val="20"/>
              </w:rPr>
              <w:t xml:space="preserve">    </w:t>
            </w:r>
            <w:r w:rsidRPr="00D31A8E">
              <w:rPr>
                <w:rFonts w:ascii="Verdana" w:hAnsi="Verdana" w:cs="新細明體"/>
                <w:color w:val="333333"/>
                <w:kern w:val="0"/>
                <w:sz w:val="20"/>
                <w:szCs w:val="20"/>
              </w:rPr>
              <w:t xml:space="preserve">- </w:t>
            </w:r>
            <w:r w:rsidRPr="00D31A8E">
              <w:rPr>
                <w:rFonts w:ascii="Verdana" w:hAnsi="Verdana" w:cs="新細明體"/>
                <w:color w:val="333333"/>
                <w:kern w:val="0"/>
                <w:sz w:val="20"/>
                <w:szCs w:val="20"/>
              </w:rPr>
              <w:t>國際外交能力</w:t>
            </w:r>
            <w:r w:rsidRPr="00D31A8E">
              <w:rPr>
                <w:rFonts w:ascii="Verdana" w:hAnsi="Verdana" w:cs="新細明體" w:hint="eastAsia"/>
                <w:color w:val="333333"/>
                <w:kern w:val="0"/>
                <w:sz w:val="20"/>
                <w:szCs w:val="20"/>
              </w:rPr>
              <w:t xml:space="preserve">    </w:t>
            </w:r>
            <w:r w:rsidRPr="00D31A8E">
              <w:rPr>
                <w:rFonts w:ascii="Verdana" w:hAnsi="Verdana" w:cs="新細明體"/>
                <w:color w:val="333333"/>
                <w:kern w:val="0"/>
                <w:sz w:val="20"/>
                <w:szCs w:val="20"/>
              </w:rPr>
              <w:t xml:space="preserve">- </w:t>
            </w:r>
            <w:r w:rsidRPr="00D31A8E">
              <w:rPr>
                <w:rFonts w:ascii="Verdana" w:hAnsi="Verdana" w:cs="新細明體"/>
                <w:color w:val="333333"/>
                <w:kern w:val="0"/>
                <w:sz w:val="20"/>
                <w:szCs w:val="20"/>
              </w:rPr>
              <w:t>溝通表達能力</w:t>
            </w:r>
            <w:r w:rsidRPr="00D31A8E">
              <w:rPr>
                <w:rFonts w:ascii="Verdana" w:hAnsi="Verdana" w:cs="新細明體" w:hint="eastAsia"/>
                <w:color w:val="333333"/>
                <w:kern w:val="0"/>
                <w:sz w:val="20"/>
                <w:szCs w:val="20"/>
              </w:rPr>
              <w:t xml:space="preserve">   </w:t>
            </w:r>
            <w:r w:rsidRPr="00D31A8E">
              <w:rPr>
                <w:rFonts w:ascii="Verdana" w:hAnsi="Verdana" w:cs="新細明體"/>
                <w:color w:val="333333"/>
                <w:kern w:val="0"/>
                <w:sz w:val="20"/>
                <w:szCs w:val="20"/>
              </w:rPr>
              <w:t xml:space="preserve">- </w:t>
            </w:r>
            <w:r w:rsidRPr="00D31A8E">
              <w:rPr>
                <w:rFonts w:ascii="Verdana" w:hAnsi="Verdana" w:cs="新細明體"/>
                <w:color w:val="333333"/>
                <w:kern w:val="0"/>
                <w:sz w:val="20"/>
                <w:szCs w:val="20"/>
              </w:rPr>
              <w:t>現場應對能力</w:t>
            </w:r>
          </w:p>
        </w:tc>
      </w:tr>
      <w:tr w:rsidR="00650BDB" w:rsidTr="00F53301">
        <w:trPr>
          <w:trHeight w:val="385"/>
        </w:trPr>
        <w:tc>
          <w:tcPr>
            <w:tcW w:w="1101" w:type="dxa"/>
          </w:tcPr>
          <w:p w:rsidR="00650BDB" w:rsidRPr="00D31A8E" w:rsidRDefault="00650BDB" w:rsidP="00F53301">
            <w:pPr>
              <w:widowControl/>
              <w:spacing w:line="480" w:lineRule="exact"/>
              <w:ind w:left="0"/>
              <w:jc w:val="left"/>
              <w:rPr>
                <w:rFonts w:ascii="Verdana" w:hAnsi="Verdana" w:cs="新細明體"/>
                <w:color w:val="000000"/>
                <w:kern w:val="0"/>
                <w:szCs w:val="24"/>
              </w:rPr>
            </w:pPr>
            <w:r w:rsidRPr="00D31A8E">
              <w:rPr>
                <w:rFonts w:ascii="Verdana" w:hAnsi="Verdana" w:cs="新細明體"/>
                <w:b/>
                <w:bCs/>
                <w:color w:val="000000"/>
                <w:kern w:val="0"/>
                <w:sz w:val="20"/>
                <w:szCs w:val="20"/>
              </w:rPr>
              <w:t>證照價值</w:t>
            </w:r>
          </w:p>
          <w:p w:rsidR="00650BDB" w:rsidRDefault="00650BDB" w:rsidP="00F53301">
            <w:pPr>
              <w:spacing w:line="480" w:lineRule="exact"/>
              <w:ind w:left="0"/>
            </w:pPr>
          </w:p>
        </w:tc>
        <w:tc>
          <w:tcPr>
            <w:tcW w:w="8707" w:type="dxa"/>
            <w:gridSpan w:val="4"/>
          </w:tcPr>
          <w:p w:rsidR="00650BDB" w:rsidRDefault="00650BDB" w:rsidP="00F53301">
            <w:pPr>
              <w:spacing w:line="480" w:lineRule="exact"/>
              <w:ind w:left="0"/>
            </w:pPr>
            <w:r w:rsidRPr="00D31A8E">
              <w:rPr>
                <w:rFonts w:ascii="Verdana" w:hAnsi="Verdana"/>
                <w:color w:val="333333"/>
                <w:sz w:val="20"/>
                <w:szCs w:val="20"/>
              </w:rPr>
              <w:t>經濟部計畫在</w:t>
            </w:r>
            <w:r w:rsidRPr="00D31A8E">
              <w:rPr>
                <w:rFonts w:ascii="Verdana" w:hAnsi="Verdana"/>
                <w:color w:val="333333"/>
                <w:sz w:val="20"/>
                <w:szCs w:val="20"/>
              </w:rPr>
              <w:t>99</w:t>
            </w:r>
            <w:r w:rsidRPr="00D31A8E">
              <w:rPr>
                <w:rFonts w:ascii="Verdana" w:hAnsi="Verdana"/>
                <w:color w:val="333333"/>
                <w:sz w:val="20"/>
                <w:szCs w:val="20"/>
              </w:rPr>
              <w:t>年至</w:t>
            </w:r>
            <w:r w:rsidRPr="00D31A8E">
              <w:rPr>
                <w:rFonts w:ascii="Verdana" w:hAnsi="Verdana"/>
                <w:color w:val="333333"/>
                <w:sz w:val="20"/>
                <w:szCs w:val="20"/>
              </w:rPr>
              <w:t>101</w:t>
            </w:r>
            <w:r w:rsidRPr="00D31A8E">
              <w:rPr>
                <w:rFonts w:ascii="Verdana" w:hAnsi="Verdana"/>
                <w:color w:val="333333"/>
                <w:sz w:val="20"/>
                <w:szCs w:val="20"/>
              </w:rPr>
              <w:t>年投入台幣</w:t>
            </w:r>
            <w:r w:rsidRPr="00D31A8E">
              <w:rPr>
                <w:rFonts w:ascii="Verdana" w:hAnsi="Verdana"/>
                <w:color w:val="333333"/>
                <w:sz w:val="20"/>
                <w:szCs w:val="20"/>
              </w:rPr>
              <w:t>21</w:t>
            </w:r>
            <w:r w:rsidRPr="00D31A8E">
              <w:rPr>
                <w:rFonts w:ascii="Verdana" w:hAnsi="Verdana"/>
                <w:color w:val="333333"/>
                <w:sz w:val="20"/>
                <w:szCs w:val="20"/>
              </w:rPr>
              <w:t>億元推動會展業務，會展產業同時也被視為一個國家國際化程度的指標。而在台北世貿展館中的展覽檔期，每年約有</w:t>
            </w:r>
            <w:r w:rsidRPr="00D31A8E">
              <w:rPr>
                <w:rFonts w:ascii="Verdana" w:hAnsi="Verdana"/>
                <w:color w:val="333333"/>
                <w:sz w:val="20"/>
                <w:szCs w:val="20"/>
              </w:rPr>
              <w:t>100</w:t>
            </w:r>
            <w:r w:rsidRPr="00D31A8E">
              <w:rPr>
                <w:rFonts w:ascii="Verdana" w:hAnsi="Verdana"/>
                <w:color w:val="333333"/>
                <w:sz w:val="20"/>
                <w:szCs w:val="20"/>
              </w:rPr>
              <w:t>場展覽舉行，展場一年有</w:t>
            </w:r>
            <w:r w:rsidRPr="00D31A8E">
              <w:rPr>
                <w:rFonts w:ascii="Verdana" w:hAnsi="Verdana"/>
                <w:color w:val="333333"/>
                <w:sz w:val="20"/>
                <w:szCs w:val="20"/>
              </w:rPr>
              <w:t>310</w:t>
            </w:r>
            <w:r w:rsidRPr="00D31A8E">
              <w:rPr>
                <w:rFonts w:ascii="Verdana" w:hAnsi="Verdana"/>
                <w:color w:val="333333"/>
                <w:sz w:val="20"/>
                <w:szCs w:val="20"/>
              </w:rPr>
              <w:t>天的使用率，在在顯示產業的發展是快速蓬勃的，但目前會展產業人才需求迫切，但大多數的從業人員或在國內各大學在會展產業的服務禮儀的訓練上也略顯不足，因在會展產業中現場服務人員是第一線接觸參觀人員，來自第一的印象是相當重要，透過證照的學習可得知產業的概念、會展禮儀的概念和應用，可以幫助有心想投入此行業的人，可以避免在展場中因國際觀的不足，而產生不必要的誤會及失禮的現象，若是應對合宜，不僅對個人可留下好名聲、對廠商可留下好商機、對國家更可創造好的國際形象。除在學生之外，各行業的從業人員包括主辦單位、參展廠商、</w:t>
            </w:r>
            <w:r w:rsidRPr="00D31A8E">
              <w:rPr>
                <w:rFonts w:ascii="Verdana" w:hAnsi="Verdana"/>
                <w:color w:val="333333"/>
                <w:sz w:val="20"/>
                <w:szCs w:val="20"/>
              </w:rPr>
              <w:t>PEO</w:t>
            </w:r>
            <w:r w:rsidRPr="00D31A8E">
              <w:rPr>
                <w:rFonts w:ascii="Verdana" w:hAnsi="Verdana"/>
                <w:color w:val="333333"/>
                <w:sz w:val="20"/>
                <w:szCs w:val="20"/>
              </w:rPr>
              <w:t>、</w:t>
            </w:r>
            <w:r w:rsidRPr="00D31A8E">
              <w:rPr>
                <w:rFonts w:ascii="Verdana" w:hAnsi="Verdana"/>
                <w:color w:val="333333"/>
                <w:sz w:val="20"/>
                <w:szCs w:val="20"/>
              </w:rPr>
              <w:t>PCO</w:t>
            </w:r>
            <w:r w:rsidRPr="00D31A8E">
              <w:rPr>
                <w:rFonts w:ascii="Verdana" w:hAnsi="Verdana"/>
                <w:color w:val="333333"/>
                <w:sz w:val="20"/>
                <w:szCs w:val="20"/>
              </w:rPr>
              <w:t>或未來想從事相關行業的人員，更應該學習相關禮儀並取得此證照。</w:t>
            </w:r>
          </w:p>
        </w:tc>
      </w:tr>
      <w:tr w:rsidR="00FA7F30" w:rsidTr="004C759B">
        <w:trPr>
          <w:gridAfter w:val="1"/>
          <w:wAfter w:w="6" w:type="dxa"/>
        </w:trPr>
        <w:tc>
          <w:tcPr>
            <w:tcW w:w="9802" w:type="dxa"/>
            <w:gridSpan w:val="4"/>
          </w:tcPr>
          <w:p w:rsidR="00FA7F30" w:rsidRPr="00D31A8E" w:rsidRDefault="00FA7F30" w:rsidP="00FA7F30">
            <w:pPr>
              <w:widowControl/>
              <w:snapToGrid w:val="0"/>
              <w:spacing w:line="500" w:lineRule="atLeast"/>
              <w:ind w:left="0"/>
              <w:jc w:val="center"/>
              <w:rPr>
                <w:rFonts w:ascii="Verdana" w:hAnsi="Verdana" w:cs="新細明體"/>
                <w:color w:val="000000"/>
                <w:kern w:val="0"/>
                <w:szCs w:val="24"/>
              </w:rPr>
            </w:pPr>
            <w:r w:rsidRPr="00D31A8E">
              <w:rPr>
                <w:rFonts w:ascii="Verdana" w:hAnsi="Verdana" w:cs="新細明體"/>
                <w:b/>
                <w:bCs/>
                <w:color w:val="800000"/>
                <w:kern w:val="0"/>
                <w:sz w:val="27"/>
                <w:szCs w:val="27"/>
              </w:rPr>
              <w:lastRenderedPageBreak/>
              <w:t xml:space="preserve">LTIT </w:t>
            </w:r>
            <w:r w:rsidRPr="00D31A8E">
              <w:rPr>
                <w:rFonts w:ascii="Verdana" w:hAnsi="Verdana" w:cs="新細明體"/>
                <w:b/>
                <w:bCs/>
                <w:color w:val="800000"/>
                <w:kern w:val="0"/>
                <w:sz w:val="27"/>
                <w:szCs w:val="27"/>
              </w:rPr>
              <w:t>觀光休閒產業培訓師</w:t>
            </w:r>
            <w:r w:rsidRPr="00D31A8E">
              <w:rPr>
                <w:rFonts w:ascii="Verdana" w:hAnsi="Verdana" w:cs="新細明體"/>
                <w:color w:val="000000"/>
                <w:kern w:val="0"/>
                <w:szCs w:val="24"/>
              </w:rPr>
              <w:t xml:space="preserve"> </w:t>
            </w:r>
          </w:p>
          <w:p w:rsidR="00FA7F30" w:rsidRPr="00D31A8E" w:rsidRDefault="00FA7F30" w:rsidP="00FA7F30">
            <w:pPr>
              <w:widowControl/>
              <w:snapToGrid w:val="0"/>
              <w:spacing w:line="500" w:lineRule="atLeast"/>
              <w:ind w:left="0"/>
              <w:jc w:val="center"/>
              <w:rPr>
                <w:rFonts w:ascii="Verdana" w:hAnsi="Verdana" w:cs="新細明體"/>
                <w:color w:val="000000"/>
                <w:kern w:val="0"/>
                <w:szCs w:val="24"/>
              </w:rPr>
            </w:pPr>
            <w:r w:rsidRPr="00D31A8E">
              <w:rPr>
                <w:rFonts w:ascii="Verdana" w:hAnsi="Verdana" w:cs="新細明體"/>
                <w:b/>
                <w:bCs/>
                <w:color w:val="800000"/>
                <w:kern w:val="0"/>
                <w:sz w:val="20"/>
                <w:szCs w:val="20"/>
              </w:rPr>
              <w:t>(Leisure &amp; Tourism Industry Trainer)</w:t>
            </w:r>
          </w:p>
        </w:tc>
      </w:tr>
      <w:tr w:rsidR="00FA7F30" w:rsidTr="004C759B">
        <w:trPr>
          <w:gridAfter w:val="1"/>
          <w:wAfter w:w="6" w:type="dxa"/>
        </w:trPr>
        <w:tc>
          <w:tcPr>
            <w:tcW w:w="9802" w:type="dxa"/>
            <w:gridSpan w:val="4"/>
          </w:tcPr>
          <w:p w:rsidR="00FA7F30" w:rsidRPr="00D31A8E" w:rsidRDefault="00FA7F30" w:rsidP="00FA7F30">
            <w:pPr>
              <w:pStyle w:val="Web"/>
              <w:spacing w:line="500" w:lineRule="atLeast"/>
              <w:jc w:val="center"/>
              <w:rPr>
                <w:rFonts w:ascii="Verdana" w:hAnsi="Verdana"/>
                <w:color w:val="000000"/>
              </w:rPr>
            </w:pPr>
            <w:r w:rsidRPr="00D31A8E">
              <w:rPr>
                <w:rFonts w:ascii="Verdana" w:hAnsi="Verdana"/>
                <w:b/>
                <w:bCs/>
                <w:color w:val="003366"/>
              </w:rPr>
              <w:t>教育部『全國技專校院校務基本資料庫』證照代碼：</w:t>
            </w:r>
            <w:r w:rsidRPr="00D31A8E">
              <w:rPr>
                <w:rFonts w:ascii="Times New Roman" w:hAnsi="Times New Roman" w:cs="Times New Roman"/>
                <w:b/>
                <w:bCs/>
                <w:color w:val="003366"/>
                <w:sz w:val="27"/>
                <w:szCs w:val="27"/>
              </w:rPr>
              <w:t>8384</w:t>
            </w:r>
          </w:p>
        </w:tc>
      </w:tr>
      <w:tr w:rsidR="00FA7F30" w:rsidRPr="00CA2C76" w:rsidTr="004C759B">
        <w:trPr>
          <w:gridAfter w:val="1"/>
          <w:wAfter w:w="6" w:type="dxa"/>
        </w:trPr>
        <w:tc>
          <w:tcPr>
            <w:tcW w:w="9802" w:type="dxa"/>
            <w:gridSpan w:val="4"/>
          </w:tcPr>
          <w:p w:rsidR="00FA7F30" w:rsidRPr="00D31A8E" w:rsidRDefault="00FA7F30" w:rsidP="00FA7F30">
            <w:pPr>
              <w:widowControl/>
              <w:spacing w:before="100" w:beforeAutospacing="1" w:after="100" w:afterAutospacing="1" w:line="500" w:lineRule="atLeast"/>
              <w:ind w:left="0" w:firstLine="480"/>
              <w:jc w:val="left"/>
              <w:rPr>
                <w:rFonts w:ascii="新細明體" w:hAnsi="新細明體" w:cs="新細明體"/>
                <w:color w:val="000000"/>
                <w:kern w:val="0"/>
                <w:szCs w:val="24"/>
              </w:rPr>
            </w:pPr>
            <w:r w:rsidRPr="00D31A8E">
              <w:rPr>
                <w:rFonts w:ascii="新細明體" w:hAnsi="新細明體" w:cs="新細明體"/>
                <w:b/>
                <w:bCs/>
                <w:color w:val="000000"/>
                <w:kern w:val="0"/>
                <w:sz w:val="20"/>
                <w:szCs w:val="20"/>
              </w:rPr>
              <w:t>「摩托羅拉有一句經典名言：管理=人力資源管理，人力資源管理=績效管理」。</w:t>
            </w:r>
            <w:r w:rsidRPr="00D31A8E">
              <w:rPr>
                <w:rFonts w:ascii="新細明體" w:hAnsi="新細明體" w:cs="新細明體"/>
                <w:color w:val="000000"/>
                <w:kern w:val="0"/>
                <w:sz w:val="20"/>
                <w:szCs w:val="20"/>
              </w:rPr>
              <w:br/>
              <w:t>今日企業所面對的工作環境與管理對象與過去已大不相同。觀光休閒產業的人力資源管理也已備受重視。觀光休閒產業是與人群緊密結合的標準服務產業，其中不可或缺的人力資源管理，藉此瞭解如何建立策略吸引員工，達到人員流動最小化、生產效率最大化目標。現代人力資源管理就是一個人力資源的獲取、整合、保持激勵、控制調整及開發的過程。任何應聘進入一個觀光休閒產業的新員工，都必須接受新人教育，這是幫助新員工瞭解和適應組織、接受組織文化的必要手段。</w:t>
            </w:r>
            <w:r w:rsidRPr="00D31A8E">
              <w:rPr>
                <w:rFonts w:ascii="新細明體" w:hAnsi="新細明體" w:cs="新細明體"/>
                <w:color w:val="000000"/>
                <w:kern w:val="0"/>
                <w:sz w:val="20"/>
                <w:szCs w:val="20"/>
              </w:rPr>
              <w:br/>
              <w:t xml:space="preserve">觀光休閒產業教育訓練人員角色及應具備能力介紹，如何有效運用觀光休閒產業有限資源、預算規畫進行教育訓練規劃，教育訓練計劃規畫流程與模式說明，觀光休閒產業內部/外部講師邀請與評估，觀光休閒產業培訓課程實施與教育培訓課程安排規劃方式，最後是觀光休閒產業教育訓練績效評估模式。 </w:t>
            </w:r>
            <w:r w:rsidRPr="00D31A8E">
              <w:rPr>
                <w:rFonts w:ascii="新細明體" w:hAnsi="新細明體" w:cs="新細明體"/>
                <w:color w:val="000000"/>
                <w:kern w:val="0"/>
                <w:sz w:val="20"/>
                <w:szCs w:val="20"/>
              </w:rPr>
              <w:br/>
              <w:t>人力資源管理部門和管理人員有責任鼓勵和關心員工的個人發展，幫助其制訂個人發展計畫，並及時進行監督和考察。這樣做有利於促進組織的發展，使員工有歸屬感，進而激發其工作積極性和創造性，提高組織效益。人力資源培訓在幫助員工制訂其個人發展計畫時，得考慮與組織發展計畫的協調性或一致性。如此，觀光休閒產業人力資源管理部門才能對員工實施有效的幫助和指引，促使個人發展計畫的順利實施並取得成效。</w:t>
            </w:r>
          </w:p>
        </w:tc>
      </w:tr>
      <w:tr w:rsidR="00FA7F30" w:rsidTr="004C759B">
        <w:trPr>
          <w:gridAfter w:val="1"/>
          <w:wAfter w:w="6" w:type="dxa"/>
          <w:trHeight w:val="387"/>
        </w:trPr>
        <w:tc>
          <w:tcPr>
            <w:tcW w:w="1101" w:type="dxa"/>
          </w:tcPr>
          <w:p w:rsidR="00FA7F30" w:rsidRDefault="00FA7F30" w:rsidP="00FA7F30">
            <w:pPr>
              <w:spacing w:line="500" w:lineRule="atLeast"/>
              <w:ind w:left="0"/>
            </w:pPr>
            <w:r w:rsidRPr="00D31A8E">
              <w:rPr>
                <w:rFonts w:ascii="Verdana" w:hAnsi="Verdana"/>
                <w:b/>
                <w:bCs/>
                <w:color w:val="000000"/>
                <w:sz w:val="20"/>
                <w:szCs w:val="20"/>
              </w:rPr>
              <w:t>預期成效</w:t>
            </w:r>
          </w:p>
        </w:tc>
        <w:tc>
          <w:tcPr>
            <w:tcW w:w="8701" w:type="dxa"/>
            <w:gridSpan w:val="3"/>
          </w:tcPr>
          <w:p w:rsidR="00FA7F30" w:rsidRDefault="00FA7F30" w:rsidP="00FA7F30">
            <w:pPr>
              <w:spacing w:line="500" w:lineRule="atLeast"/>
              <w:ind w:left="0"/>
            </w:pPr>
            <w:r w:rsidRPr="00D31A8E">
              <w:rPr>
                <w:rFonts w:ascii="Verdana" w:hAnsi="Verdana"/>
                <w:color w:val="333333"/>
                <w:sz w:val="20"/>
                <w:szCs w:val="20"/>
              </w:rPr>
              <w:t xml:space="preserve">1. </w:t>
            </w:r>
            <w:r w:rsidRPr="00D31A8E">
              <w:rPr>
                <w:rFonts w:ascii="Verdana" w:hAnsi="Verdana"/>
                <w:color w:val="333333"/>
                <w:sz w:val="20"/>
                <w:szCs w:val="20"/>
              </w:rPr>
              <w:t>使學員瞭解觀光休閒產業人力資源管理的相關理論與實例，制度與架構</w:t>
            </w:r>
            <w:r w:rsidRPr="00D31A8E">
              <w:rPr>
                <w:rFonts w:ascii="Verdana" w:hAnsi="Verdana"/>
                <w:color w:val="333333"/>
                <w:sz w:val="20"/>
                <w:szCs w:val="20"/>
              </w:rPr>
              <w:br/>
              <w:t xml:space="preserve">2. </w:t>
            </w:r>
            <w:r w:rsidRPr="00D31A8E">
              <w:rPr>
                <w:rFonts w:ascii="Verdana" w:hAnsi="Verdana"/>
                <w:color w:val="333333"/>
                <w:sz w:val="20"/>
                <w:szCs w:val="20"/>
              </w:rPr>
              <w:t>瞭解觀光休閒產業人力資源現況及具備預測餐旅人力資源未來趨勢之能力</w:t>
            </w:r>
            <w:r w:rsidRPr="00D31A8E">
              <w:rPr>
                <w:rFonts w:ascii="Verdana" w:hAnsi="Verdana"/>
                <w:color w:val="333333"/>
                <w:sz w:val="20"/>
                <w:szCs w:val="20"/>
              </w:rPr>
              <w:br/>
              <w:t xml:space="preserve">3. </w:t>
            </w:r>
            <w:r w:rsidRPr="00D31A8E">
              <w:rPr>
                <w:rFonts w:ascii="Verdana" w:hAnsi="Verdana"/>
                <w:color w:val="333333"/>
                <w:sz w:val="20"/>
                <w:szCs w:val="20"/>
              </w:rPr>
              <w:t>進行觀光休閒產業人力培訓架構之建立。</w:t>
            </w:r>
            <w:r w:rsidRPr="00D31A8E">
              <w:rPr>
                <w:rFonts w:ascii="Verdana" w:hAnsi="Verdana"/>
                <w:color w:val="333333"/>
                <w:sz w:val="20"/>
                <w:szCs w:val="20"/>
              </w:rPr>
              <w:br/>
              <w:t xml:space="preserve">4. </w:t>
            </w:r>
            <w:r w:rsidRPr="00D31A8E">
              <w:rPr>
                <w:rFonts w:ascii="Verdana" w:hAnsi="Verdana"/>
                <w:color w:val="333333"/>
                <w:sz w:val="20"/>
                <w:szCs w:val="20"/>
              </w:rPr>
              <w:t>幫助學員建立成為企業組織中人力資源規劃培訓之專業能力。</w:t>
            </w:r>
          </w:p>
        </w:tc>
      </w:tr>
      <w:tr w:rsidR="00FA7F30" w:rsidTr="004C759B">
        <w:trPr>
          <w:gridAfter w:val="1"/>
          <w:wAfter w:w="6" w:type="dxa"/>
          <w:trHeight w:val="387"/>
        </w:trPr>
        <w:tc>
          <w:tcPr>
            <w:tcW w:w="1101" w:type="dxa"/>
          </w:tcPr>
          <w:p w:rsidR="00FA7F30" w:rsidRPr="00D31A8E" w:rsidRDefault="00FA7F30" w:rsidP="00FA7F30">
            <w:pPr>
              <w:widowControl/>
              <w:spacing w:line="500" w:lineRule="atLeast"/>
              <w:ind w:left="0"/>
              <w:jc w:val="left"/>
              <w:rPr>
                <w:rFonts w:ascii="Verdana" w:hAnsi="Verdana" w:cs="新細明體"/>
                <w:color w:val="000000"/>
                <w:kern w:val="0"/>
                <w:szCs w:val="24"/>
              </w:rPr>
            </w:pPr>
            <w:r w:rsidRPr="00D31A8E">
              <w:rPr>
                <w:rFonts w:ascii="Verdana" w:hAnsi="Verdana" w:cs="新細明體"/>
                <w:b/>
                <w:bCs/>
                <w:color w:val="000000"/>
                <w:kern w:val="0"/>
                <w:sz w:val="20"/>
                <w:szCs w:val="20"/>
              </w:rPr>
              <w:t>證照價值</w:t>
            </w:r>
          </w:p>
        </w:tc>
        <w:tc>
          <w:tcPr>
            <w:tcW w:w="8701" w:type="dxa"/>
            <w:gridSpan w:val="3"/>
          </w:tcPr>
          <w:p w:rsidR="00FA7F30" w:rsidRDefault="00FA7F30" w:rsidP="00FA7F30">
            <w:pPr>
              <w:spacing w:line="500" w:lineRule="atLeast"/>
              <w:ind w:left="0"/>
            </w:pPr>
            <w:r w:rsidRPr="00D31A8E">
              <w:rPr>
                <w:rFonts w:ascii="Verdana" w:hAnsi="Verdana"/>
                <w:color w:val="333333"/>
                <w:sz w:val="20"/>
                <w:szCs w:val="20"/>
              </w:rPr>
              <w:t xml:space="preserve">1. </w:t>
            </w:r>
            <w:r w:rsidRPr="00D31A8E">
              <w:rPr>
                <w:rFonts w:ascii="Verdana" w:hAnsi="Verdana"/>
                <w:color w:val="333333"/>
                <w:sz w:val="20"/>
                <w:szCs w:val="20"/>
              </w:rPr>
              <w:t>成為觀光休閒產業相關系科的專業證照</w:t>
            </w:r>
            <w:r w:rsidRPr="00D31A8E">
              <w:rPr>
                <w:rFonts w:ascii="Verdana" w:hAnsi="Verdana"/>
                <w:color w:val="333333"/>
                <w:sz w:val="20"/>
                <w:szCs w:val="20"/>
              </w:rPr>
              <w:t>(</w:t>
            </w:r>
            <w:r w:rsidRPr="00D31A8E">
              <w:rPr>
                <w:rFonts w:ascii="Verdana" w:hAnsi="Verdana"/>
                <w:color w:val="333333"/>
                <w:sz w:val="20"/>
                <w:szCs w:val="20"/>
              </w:rPr>
              <w:t>畢業門檻</w:t>
            </w:r>
            <w:r w:rsidRPr="00D31A8E">
              <w:rPr>
                <w:rFonts w:ascii="Verdana" w:hAnsi="Verdana"/>
                <w:color w:val="333333"/>
                <w:sz w:val="20"/>
                <w:szCs w:val="20"/>
              </w:rPr>
              <w:t>)</w:t>
            </w:r>
            <w:r w:rsidRPr="00D31A8E">
              <w:rPr>
                <w:rFonts w:ascii="Verdana" w:hAnsi="Verdana"/>
                <w:color w:val="333333"/>
                <w:sz w:val="20"/>
                <w:szCs w:val="20"/>
              </w:rPr>
              <w:t>。</w:t>
            </w:r>
            <w:r w:rsidRPr="00D31A8E">
              <w:rPr>
                <w:rFonts w:ascii="Verdana" w:hAnsi="Verdana"/>
                <w:color w:val="333333"/>
                <w:sz w:val="20"/>
                <w:szCs w:val="20"/>
              </w:rPr>
              <w:br/>
              <w:t xml:space="preserve">2. </w:t>
            </w:r>
            <w:r w:rsidRPr="00D31A8E">
              <w:rPr>
                <w:rFonts w:ascii="Verdana" w:hAnsi="Verdana"/>
                <w:color w:val="333333"/>
                <w:sz w:val="20"/>
                <w:szCs w:val="20"/>
              </w:rPr>
              <w:t>學校機構可經由本檢定做為相關課程之合格修課標準，有效評鑑學習成果，提升教學績效。</w:t>
            </w:r>
            <w:r w:rsidRPr="00D31A8E">
              <w:rPr>
                <w:rFonts w:ascii="Verdana" w:hAnsi="Verdana"/>
                <w:color w:val="333333"/>
                <w:sz w:val="20"/>
                <w:szCs w:val="20"/>
              </w:rPr>
              <w:br/>
              <w:t xml:space="preserve">3. </w:t>
            </w:r>
            <w:r w:rsidRPr="00D31A8E">
              <w:rPr>
                <w:rFonts w:ascii="Verdana" w:hAnsi="Verdana"/>
                <w:color w:val="333333"/>
                <w:sz w:val="20"/>
                <w:szCs w:val="20"/>
              </w:rPr>
              <w:t>學生可經由本檢定做為進入職場的徵選門檻，經由專業能力檢定證明，順利取得就業競爭優勢。</w:t>
            </w:r>
            <w:r w:rsidRPr="00D31A8E">
              <w:rPr>
                <w:rFonts w:ascii="Verdana" w:hAnsi="Verdana"/>
                <w:color w:val="333333"/>
                <w:sz w:val="20"/>
                <w:szCs w:val="20"/>
              </w:rPr>
              <w:br/>
              <w:t xml:space="preserve">4. </w:t>
            </w:r>
            <w:r w:rsidRPr="00D31A8E">
              <w:rPr>
                <w:rFonts w:ascii="Verdana" w:hAnsi="Verdana"/>
                <w:color w:val="333333"/>
                <w:sz w:val="20"/>
                <w:szCs w:val="20"/>
              </w:rPr>
              <w:t>觀光休閒產業經由本檢定，做為人才甄選標準，提升競爭力。</w:t>
            </w:r>
          </w:p>
        </w:tc>
      </w:tr>
      <w:tr w:rsidR="00FA7F30" w:rsidTr="004C759B">
        <w:trPr>
          <w:gridAfter w:val="1"/>
          <w:wAfter w:w="6" w:type="dxa"/>
          <w:trHeight w:val="387"/>
        </w:trPr>
        <w:tc>
          <w:tcPr>
            <w:tcW w:w="1101" w:type="dxa"/>
          </w:tcPr>
          <w:p w:rsidR="00FA7F30" w:rsidRDefault="00FA7F30" w:rsidP="00FA7F30">
            <w:pPr>
              <w:spacing w:line="500" w:lineRule="atLeast"/>
              <w:ind w:left="0"/>
            </w:pPr>
            <w:r w:rsidRPr="00D31A8E">
              <w:rPr>
                <w:rFonts w:ascii="Verdana" w:hAnsi="Verdana"/>
                <w:b/>
                <w:bCs/>
                <w:color w:val="000000"/>
                <w:sz w:val="20"/>
                <w:szCs w:val="20"/>
              </w:rPr>
              <w:t>就業市場</w:t>
            </w:r>
          </w:p>
        </w:tc>
        <w:tc>
          <w:tcPr>
            <w:tcW w:w="8701" w:type="dxa"/>
            <w:gridSpan w:val="3"/>
          </w:tcPr>
          <w:p w:rsidR="00FA7F30" w:rsidRDefault="00FA7F30" w:rsidP="00FA7F30">
            <w:pPr>
              <w:spacing w:line="500" w:lineRule="atLeast"/>
              <w:ind w:left="0"/>
            </w:pPr>
            <w:r w:rsidRPr="00D31A8E">
              <w:rPr>
                <w:rFonts w:ascii="Verdana" w:hAnsi="Verdana"/>
                <w:color w:val="333333"/>
                <w:sz w:val="20"/>
                <w:szCs w:val="20"/>
              </w:rPr>
              <w:t xml:space="preserve">1. </w:t>
            </w:r>
            <w:r w:rsidRPr="00D31A8E">
              <w:rPr>
                <w:rFonts w:ascii="Verdana" w:hAnsi="Verdana"/>
                <w:color w:val="333333"/>
                <w:sz w:val="20"/>
                <w:szCs w:val="20"/>
              </w:rPr>
              <w:t>成為國內外星級旅館人力資源部門從業人員。</w:t>
            </w:r>
            <w:r w:rsidRPr="00D31A8E">
              <w:rPr>
                <w:rFonts w:ascii="Verdana" w:hAnsi="Verdana"/>
                <w:color w:val="333333"/>
                <w:sz w:val="20"/>
                <w:szCs w:val="20"/>
              </w:rPr>
              <w:br/>
              <w:t xml:space="preserve">2. </w:t>
            </w:r>
            <w:r w:rsidRPr="00D31A8E">
              <w:rPr>
                <w:rFonts w:ascii="Verdana" w:hAnsi="Verdana"/>
                <w:color w:val="333333"/>
                <w:sz w:val="20"/>
                <w:szCs w:val="20"/>
              </w:rPr>
              <w:t>至連鎖超商或物流業人資部門從業人員。</w:t>
            </w:r>
            <w:r w:rsidRPr="00D31A8E">
              <w:rPr>
                <w:rFonts w:ascii="Verdana" w:hAnsi="Verdana"/>
                <w:color w:val="333333"/>
                <w:sz w:val="20"/>
                <w:szCs w:val="20"/>
              </w:rPr>
              <w:br/>
              <w:t xml:space="preserve">3. </w:t>
            </w:r>
            <w:r w:rsidRPr="00D31A8E">
              <w:rPr>
                <w:rFonts w:ascii="Verdana" w:hAnsi="Verdana"/>
                <w:color w:val="333333"/>
                <w:sz w:val="20"/>
                <w:szCs w:val="20"/>
              </w:rPr>
              <w:t>成為餐飲業店長。</w:t>
            </w:r>
            <w:r w:rsidRPr="00D31A8E">
              <w:rPr>
                <w:rFonts w:ascii="Verdana" w:hAnsi="Verdana"/>
                <w:color w:val="333333"/>
                <w:sz w:val="20"/>
                <w:szCs w:val="20"/>
              </w:rPr>
              <w:br/>
              <w:t xml:space="preserve">4. </w:t>
            </w:r>
            <w:r w:rsidRPr="00D31A8E">
              <w:rPr>
                <w:rFonts w:ascii="Verdana" w:hAnsi="Verdana"/>
                <w:color w:val="333333"/>
                <w:sz w:val="20"/>
                <w:szCs w:val="20"/>
              </w:rPr>
              <w:t>在觀光休閒產業成為人力培訓的專才。</w:t>
            </w:r>
            <w:r w:rsidRPr="00D31A8E">
              <w:rPr>
                <w:rFonts w:ascii="Verdana" w:hAnsi="Verdana"/>
                <w:color w:val="333333"/>
                <w:sz w:val="20"/>
                <w:szCs w:val="20"/>
              </w:rPr>
              <w:br/>
              <w:t xml:space="preserve">5. </w:t>
            </w:r>
            <w:r w:rsidRPr="00D31A8E">
              <w:rPr>
                <w:rFonts w:ascii="Verdana" w:hAnsi="Verdana"/>
                <w:color w:val="333333"/>
                <w:sz w:val="20"/>
                <w:szCs w:val="20"/>
              </w:rPr>
              <w:t>成為觀光休閒產業人力仲介的專才。</w:t>
            </w:r>
          </w:p>
        </w:tc>
      </w:tr>
      <w:tr w:rsidR="00FA7F30" w:rsidRPr="00E33D94" w:rsidTr="004C759B">
        <w:tc>
          <w:tcPr>
            <w:tcW w:w="9808" w:type="dxa"/>
            <w:gridSpan w:val="5"/>
          </w:tcPr>
          <w:p w:rsidR="00FA7F30" w:rsidRPr="00D31A8E" w:rsidRDefault="00FA7F30" w:rsidP="00FA7F30">
            <w:pPr>
              <w:widowControl/>
              <w:snapToGrid w:val="0"/>
              <w:spacing w:line="500" w:lineRule="atLeast"/>
              <w:ind w:left="0"/>
              <w:jc w:val="center"/>
              <w:rPr>
                <w:rFonts w:ascii="Verdana" w:hAnsi="Verdana" w:cs="新細明體"/>
                <w:color w:val="000000"/>
                <w:kern w:val="0"/>
                <w:szCs w:val="24"/>
              </w:rPr>
            </w:pPr>
            <w:bookmarkStart w:id="1" w:name="MICEEA"/>
            <w:bookmarkStart w:id="2" w:name="IBEA"/>
            <w:bookmarkEnd w:id="1"/>
            <w:bookmarkEnd w:id="2"/>
            <w:r w:rsidRPr="00D31A8E">
              <w:rPr>
                <w:rFonts w:ascii="Verdana" w:hAnsi="Verdana" w:cs="新細明體"/>
                <w:b/>
                <w:bCs/>
                <w:color w:val="800000"/>
                <w:kern w:val="0"/>
                <w:sz w:val="27"/>
                <w:szCs w:val="27"/>
              </w:rPr>
              <w:lastRenderedPageBreak/>
              <w:t xml:space="preserve">CEDP </w:t>
            </w:r>
            <w:r w:rsidRPr="00D31A8E">
              <w:rPr>
                <w:rFonts w:ascii="Verdana" w:hAnsi="Verdana" w:cs="新細明體"/>
                <w:b/>
                <w:bCs/>
                <w:color w:val="800000"/>
                <w:kern w:val="0"/>
                <w:sz w:val="27"/>
                <w:szCs w:val="27"/>
              </w:rPr>
              <w:t>觀光餐飲會場統籌師</w:t>
            </w:r>
            <w:r w:rsidRPr="00D31A8E">
              <w:rPr>
                <w:rFonts w:ascii="Verdana" w:hAnsi="Verdana" w:cs="新細明體"/>
                <w:color w:val="000000"/>
                <w:kern w:val="0"/>
                <w:szCs w:val="24"/>
              </w:rPr>
              <w:t xml:space="preserve"> </w:t>
            </w:r>
          </w:p>
          <w:p w:rsidR="00FA7F30" w:rsidRPr="00D31A8E" w:rsidRDefault="00FA7F30" w:rsidP="00FA7F30">
            <w:pPr>
              <w:widowControl/>
              <w:snapToGrid w:val="0"/>
              <w:spacing w:line="500" w:lineRule="atLeast"/>
              <w:ind w:left="0"/>
              <w:jc w:val="center"/>
              <w:rPr>
                <w:rFonts w:ascii="Verdana" w:hAnsi="Verdana" w:cs="新細明體"/>
                <w:color w:val="000000"/>
                <w:kern w:val="0"/>
                <w:szCs w:val="24"/>
              </w:rPr>
            </w:pPr>
            <w:r w:rsidRPr="00D31A8E">
              <w:rPr>
                <w:rFonts w:ascii="Verdana" w:hAnsi="Verdana" w:cs="新細明體"/>
                <w:b/>
                <w:bCs/>
                <w:color w:val="800000"/>
                <w:kern w:val="0"/>
                <w:sz w:val="20"/>
                <w:szCs w:val="20"/>
              </w:rPr>
              <w:t>(Certificate of Event &amp; Dining Planner)</w:t>
            </w:r>
          </w:p>
        </w:tc>
      </w:tr>
      <w:tr w:rsidR="00FA7F30" w:rsidRPr="00E33D94" w:rsidTr="004C759B">
        <w:tc>
          <w:tcPr>
            <w:tcW w:w="9808" w:type="dxa"/>
            <w:gridSpan w:val="5"/>
          </w:tcPr>
          <w:p w:rsidR="00FA7F30" w:rsidRPr="00D31A8E" w:rsidRDefault="00FA7F30" w:rsidP="00FA7F30">
            <w:pPr>
              <w:pStyle w:val="Web"/>
              <w:spacing w:line="500" w:lineRule="atLeast"/>
              <w:jc w:val="center"/>
              <w:rPr>
                <w:rFonts w:ascii="Verdana" w:hAnsi="Verdana"/>
                <w:color w:val="000000"/>
              </w:rPr>
            </w:pPr>
            <w:r w:rsidRPr="00D31A8E">
              <w:rPr>
                <w:rFonts w:ascii="Verdana" w:hAnsi="Verdana"/>
                <w:b/>
                <w:bCs/>
                <w:color w:val="003366"/>
              </w:rPr>
              <w:t>教育部『全國技專校院校務基本資料庫』證照代碼：</w:t>
            </w:r>
            <w:r w:rsidRPr="00D31A8E">
              <w:rPr>
                <w:rFonts w:ascii="Times New Roman" w:hAnsi="Times New Roman" w:cs="Times New Roman"/>
                <w:b/>
                <w:bCs/>
                <w:color w:val="003366"/>
                <w:sz w:val="27"/>
                <w:szCs w:val="27"/>
              </w:rPr>
              <w:t>8382</w:t>
            </w:r>
          </w:p>
        </w:tc>
      </w:tr>
      <w:tr w:rsidR="00FA7F30" w:rsidRPr="00E33D94" w:rsidTr="004C759B">
        <w:tc>
          <w:tcPr>
            <w:tcW w:w="9808" w:type="dxa"/>
            <w:gridSpan w:val="5"/>
          </w:tcPr>
          <w:p w:rsidR="00FA7F30" w:rsidRPr="00D31A8E" w:rsidRDefault="00FA7F30" w:rsidP="00FA7F30">
            <w:pPr>
              <w:widowControl/>
              <w:spacing w:before="100" w:beforeAutospacing="1" w:after="100" w:afterAutospacing="1" w:line="500" w:lineRule="atLeast"/>
              <w:ind w:left="0"/>
              <w:jc w:val="left"/>
              <w:rPr>
                <w:rFonts w:ascii="新細明體" w:hAnsi="新細明體" w:cs="新細明體"/>
                <w:color w:val="000000"/>
                <w:kern w:val="0"/>
                <w:szCs w:val="24"/>
              </w:rPr>
            </w:pPr>
            <w:r w:rsidRPr="00D31A8E">
              <w:rPr>
                <w:rFonts w:ascii="新細明體" w:hAnsi="新細明體" w:cs="新細明體"/>
                <w:color w:val="333333"/>
                <w:kern w:val="0"/>
                <w:sz w:val="20"/>
                <w:szCs w:val="20"/>
              </w:rPr>
              <w:t>台灣每年舉辦數十萬場次的觀光休閒活動、產品發表會、會議訓練、婚宴尾牙、展覽表演、派對聚會、戶外活動。這些會場都需要有專業的統籌師來設計、規劃與執行所有的會場佈置與活動流程。因此須具備各種專業知識及技能，才能在極短時間內辦好一場完美的活動。</w:t>
            </w:r>
          </w:p>
        </w:tc>
      </w:tr>
      <w:tr w:rsidR="00FA7F30" w:rsidRPr="00E33D94" w:rsidTr="004C759B">
        <w:trPr>
          <w:trHeight w:val="390"/>
        </w:trPr>
        <w:tc>
          <w:tcPr>
            <w:tcW w:w="1101" w:type="dxa"/>
          </w:tcPr>
          <w:p w:rsidR="00FA7F30" w:rsidRPr="00D31A8E" w:rsidRDefault="00FA7F30" w:rsidP="00FA7F30">
            <w:pPr>
              <w:spacing w:line="500" w:lineRule="atLeast"/>
              <w:ind w:left="0"/>
              <w:rPr>
                <w:rFonts w:ascii="新細明體" w:hAnsi="新細明體"/>
              </w:rPr>
            </w:pPr>
            <w:r w:rsidRPr="00D31A8E">
              <w:rPr>
                <w:rFonts w:ascii="Verdana" w:hAnsi="Verdana"/>
                <w:b/>
                <w:bCs/>
                <w:color w:val="000000"/>
                <w:sz w:val="20"/>
                <w:szCs w:val="20"/>
              </w:rPr>
              <w:t>培訓規劃</w:t>
            </w:r>
          </w:p>
        </w:tc>
        <w:tc>
          <w:tcPr>
            <w:tcW w:w="4424" w:type="dxa"/>
            <w:gridSpan w:val="2"/>
          </w:tcPr>
          <w:p w:rsidR="00FA7F30" w:rsidRPr="00D31A8E" w:rsidRDefault="00FA7F30" w:rsidP="00FA7F30">
            <w:pPr>
              <w:spacing w:line="500" w:lineRule="atLeast"/>
              <w:ind w:left="0"/>
              <w:rPr>
                <w:rFonts w:ascii="新細明體" w:hAnsi="新細明體"/>
              </w:rPr>
            </w:pPr>
            <w:r w:rsidRPr="00D31A8E">
              <w:rPr>
                <w:rFonts w:ascii="Verdana" w:hAnsi="Verdana"/>
                <w:color w:val="333333"/>
                <w:sz w:val="20"/>
                <w:szCs w:val="20"/>
              </w:rPr>
              <w:t>1.</w:t>
            </w:r>
            <w:r w:rsidRPr="00D31A8E">
              <w:rPr>
                <w:rFonts w:ascii="Verdana" w:hAnsi="Verdana"/>
                <w:color w:val="333333"/>
                <w:sz w:val="20"/>
                <w:szCs w:val="20"/>
              </w:rPr>
              <w:t>觀光餐飲會場統籌師的專業形象與責任</w:t>
            </w:r>
            <w:r w:rsidRPr="00D31A8E">
              <w:rPr>
                <w:rFonts w:ascii="Verdana" w:hAnsi="Verdana"/>
                <w:color w:val="333333"/>
                <w:sz w:val="20"/>
                <w:szCs w:val="20"/>
              </w:rPr>
              <w:br/>
              <w:t>2.</w:t>
            </w:r>
            <w:r w:rsidRPr="00D31A8E">
              <w:rPr>
                <w:rFonts w:ascii="Verdana" w:hAnsi="Verdana"/>
                <w:color w:val="333333"/>
                <w:sz w:val="20"/>
                <w:szCs w:val="20"/>
              </w:rPr>
              <w:t>建議書的內容、元素、要點、結構及成功策略</w:t>
            </w:r>
            <w:r w:rsidRPr="00D31A8E">
              <w:rPr>
                <w:rFonts w:ascii="Verdana" w:hAnsi="Verdana"/>
                <w:color w:val="333333"/>
                <w:sz w:val="20"/>
                <w:szCs w:val="20"/>
              </w:rPr>
              <w:br/>
              <w:t>3.</w:t>
            </w:r>
            <w:r w:rsidRPr="00D31A8E">
              <w:rPr>
                <w:rFonts w:ascii="Verdana" w:hAnsi="Verdana"/>
                <w:color w:val="333333"/>
                <w:sz w:val="20"/>
                <w:szCs w:val="20"/>
              </w:rPr>
              <w:t>活動前之計劃及籌備</w:t>
            </w:r>
            <w:r w:rsidRPr="00D31A8E">
              <w:rPr>
                <w:rFonts w:ascii="Verdana" w:hAnsi="Verdana"/>
                <w:color w:val="333333"/>
                <w:sz w:val="20"/>
                <w:szCs w:val="20"/>
              </w:rPr>
              <w:br/>
              <w:t>4.</w:t>
            </w:r>
            <w:r w:rsidRPr="00D31A8E">
              <w:rPr>
                <w:rFonts w:ascii="Verdana" w:hAnsi="Verdana"/>
                <w:color w:val="333333"/>
                <w:sz w:val="20"/>
                <w:szCs w:val="20"/>
              </w:rPr>
              <w:t>活動當日之工作及流程控制</w:t>
            </w:r>
          </w:p>
        </w:tc>
        <w:tc>
          <w:tcPr>
            <w:tcW w:w="4283" w:type="dxa"/>
            <w:gridSpan w:val="2"/>
          </w:tcPr>
          <w:p w:rsidR="00FA7F30" w:rsidRPr="00D31A8E" w:rsidRDefault="00FA7F30" w:rsidP="00FA7F30">
            <w:pPr>
              <w:spacing w:line="500" w:lineRule="atLeast"/>
              <w:ind w:left="0"/>
              <w:rPr>
                <w:rFonts w:ascii="新細明體" w:hAnsi="新細明體"/>
              </w:rPr>
            </w:pPr>
            <w:r w:rsidRPr="00D31A8E">
              <w:rPr>
                <w:rFonts w:ascii="Verdana" w:hAnsi="Verdana"/>
                <w:color w:val="333333"/>
                <w:sz w:val="20"/>
                <w:szCs w:val="20"/>
              </w:rPr>
              <w:t>5.</w:t>
            </w:r>
            <w:r w:rsidRPr="00D31A8E">
              <w:rPr>
                <w:rFonts w:ascii="Verdana" w:hAnsi="Verdana"/>
                <w:color w:val="333333"/>
                <w:sz w:val="20"/>
                <w:szCs w:val="20"/>
              </w:rPr>
              <w:t>危機應變處理</w:t>
            </w:r>
            <w:r w:rsidRPr="00D31A8E">
              <w:rPr>
                <w:rFonts w:ascii="Verdana" w:hAnsi="Verdana"/>
                <w:color w:val="333333"/>
                <w:sz w:val="20"/>
                <w:szCs w:val="20"/>
              </w:rPr>
              <w:br/>
              <w:t>6.</w:t>
            </w:r>
            <w:r w:rsidRPr="00D31A8E">
              <w:rPr>
                <w:rFonts w:ascii="Verdana" w:hAnsi="Verdana"/>
                <w:color w:val="333333"/>
                <w:sz w:val="20"/>
                <w:szCs w:val="20"/>
              </w:rPr>
              <w:t>工作職災之預防</w:t>
            </w:r>
            <w:r w:rsidRPr="00D31A8E">
              <w:rPr>
                <w:rFonts w:ascii="Verdana" w:hAnsi="Verdana"/>
                <w:color w:val="333333"/>
                <w:sz w:val="20"/>
                <w:szCs w:val="20"/>
              </w:rPr>
              <w:br/>
              <w:t>7.</w:t>
            </w:r>
            <w:r w:rsidRPr="00D31A8E">
              <w:rPr>
                <w:rFonts w:ascii="Verdana" w:hAnsi="Verdana"/>
                <w:color w:val="333333"/>
                <w:sz w:val="20"/>
                <w:szCs w:val="20"/>
              </w:rPr>
              <w:t>處理衝突技巧</w:t>
            </w:r>
          </w:p>
        </w:tc>
      </w:tr>
      <w:tr w:rsidR="00FA7F30" w:rsidRPr="00E33D94" w:rsidTr="004C759B">
        <w:trPr>
          <w:trHeight w:val="387"/>
        </w:trPr>
        <w:tc>
          <w:tcPr>
            <w:tcW w:w="1101" w:type="dxa"/>
          </w:tcPr>
          <w:p w:rsidR="00FA7F30" w:rsidRPr="00D31A8E" w:rsidRDefault="00FA7F30" w:rsidP="00FA7F30">
            <w:pPr>
              <w:spacing w:line="500" w:lineRule="atLeast"/>
              <w:ind w:left="0"/>
              <w:rPr>
                <w:rFonts w:ascii="新細明體" w:hAnsi="新細明體"/>
              </w:rPr>
            </w:pPr>
            <w:r w:rsidRPr="00D31A8E">
              <w:rPr>
                <w:rFonts w:ascii="Verdana" w:hAnsi="Verdana"/>
                <w:b/>
                <w:bCs/>
                <w:color w:val="000000"/>
                <w:sz w:val="20"/>
                <w:szCs w:val="20"/>
              </w:rPr>
              <w:t>預期成效</w:t>
            </w:r>
          </w:p>
        </w:tc>
        <w:tc>
          <w:tcPr>
            <w:tcW w:w="8707" w:type="dxa"/>
            <w:gridSpan w:val="4"/>
          </w:tcPr>
          <w:p w:rsidR="00FA7F30" w:rsidRPr="00D31A8E" w:rsidRDefault="00FA7F30" w:rsidP="00FA7F30">
            <w:pPr>
              <w:spacing w:line="500" w:lineRule="atLeast"/>
              <w:ind w:left="0"/>
              <w:rPr>
                <w:rFonts w:ascii="新細明體" w:hAnsi="新細明體"/>
              </w:rPr>
            </w:pPr>
            <w:r w:rsidRPr="00D31A8E">
              <w:rPr>
                <w:rFonts w:ascii="Verdana" w:hAnsi="Verdana"/>
                <w:color w:val="333333"/>
                <w:sz w:val="20"/>
                <w:szCs w:val="20"/>
              </w:rPr>
              <w:t xml:space="preserve">1. </w:t>
            </w:r>
            <w:r w:rsidRPr="00D31A8E">
              <w:rPr>
                <w:rFonts w:ascii="Verdana" w:hAnsi="Verdana"/>
                <w:color w:val="333333"/>
                <w:sz w:val="20"/>
                <w:szCs w:val="20"/>
              </w:rPr>
              <w:t>熟悉觀光餐飲會場統籌師專業技能。</w:t>
            </w:r>
            <w:r w:rsidRPr="00D31A8E">
              <w:rPr>
                <w:rFonts w:ascii="Verdana" w:hAnsi="Verdana"/>
                <w:color w:val="333333"/>
                <w:sz w:val="20"/>
                <w:szCs w:val="20"/>
              </w:rPr>
              <w:br/>
              <w:t xml:space="preserve">2. </w:t>
            </w:r>
            <w:r w:rsidRPr="00D31A8E">
              <w:rPr>
                <w:rFonts w:ascii="Verdana" w:hAnsi="Verdana"/>
                <w:color w:val="333333"/>
                <w:sz w:val="20"/>
                <w:szCs w:val="20"/>
              </w:rPr>
              <w:t>熟悉觀光與餐飲產業的活動企劃與會場佈置的各項知識與技巧。</w:t>
            </w:r>
            <w:r w:rsidRPr="00D31A8E">
              <w:rPr>
                <w:rFonts w:ascii="Verdana" w:hAnsi="Verdana"/>
                <w:color w:val="333333"/>
                <w:sz w:val="20"/>
                <w:szCs w:val="20"/>
              </w:rPr>
              <w:br/>
              <w:t xml:space="preserve">3. </w:t>
            </w:r>
            <w:r w:rsidRPr="00D31A8E">
              <w:rPr>
                <w:rFonts w:ascii="Verdana" w:hAnsi="Verdana"/>
                <w:color w:val="333333"/>
                <w:sz w:val="20"/>
                <w:szCs w:val="20"/>
              </w:rPr>
              <w:t>提升進入觀光、餐飲、行銷、公關等行業職場之競爭力。</w:t>
            </w:r>
          </w:p>
        </w:tc>
      </w:tr>
      <w:tr w:rsidR="00FA7F30" w:rsidRPr="00E33D94" w:rsidTr="004C759B">
        <w:trPr>
          <w:trHeight w:val="387"/>
        </w:trPr>
        <w:tc>
          <w:tcPr>
            <w:tcW w:w="1101" w:type="dxa"/>
          </w:tcPr>
          <w:p w:rsidR="00FA7F30" w:rsidRPr="00D31A8E" w:rsidRDefault="00FA7F30" w:rsidP="00FA7F30">
            <w:pPr>
              <w:widowControl/>
              <w:spacing w:line="500" w:lineRule="atLeast"/>
              <w:ind w:left="0"/>
              <w:jc w:val="left"/>
              <w:rPr>
                <w:rFonts w:ascii="Verdana" w:hAnsi="Verdana" w:cs="新細明體"/>
                <w:color w:val="000000"/>
                <w:kern w:val="0"/>
                <w:szCs w:val="24"/>
              </w:rPr>
            </w:pPr>
            <w:r w:rsidRPr="00D31A8E">
              <w:rPr>
                <w:rFonts w:ascii="Verdana" w:hAnsi="Verdana" w:cs="新細明體"/>
                <w:b/>
                <w:bCs/>
                <w:color w:val="000000"/>
                <w:kern w:val="0"/>
                <w:sz w:val="20"/>
                <w:szCs w:val="20"/>
              </w:rPr>
              <w:t>證照價值</w:t>
            </w:r>
          </w:p>
        </w:tc>
        <w:tc>
          <w:tcPr>
            <w:tcW w:w="8707" w:type="dxa"/>
            <w:gridSpan w:val="4"/>
          </w:tcPr>
          <w:p w:rsidR="00FA7F30" w:rsidRPr="00D31A8E" w:rsidRDefault="00FA7F30" w:rsidP="00FA7F30">
            <w:pPr>
              <w:spacing w:line="500" w:lineRule="atLeast"/>
              <w:ind w:left="0"/>
              <w:rPr>
                <w:rFonts w:ascii="新細明體" w:hAnsi="新細明體"/>
              </w:rPr>
            </w:pPr>
            <w:r w:rsidRPr="00D31A8E">
              <w:rPr>
                <w:rFonts w:ascii="Verdana" w:hAnsi="Verdana"/>
                <w:color w:val="333333"/>
                <w:sz w:val="20"/>
                <w:szCs w:val="20"/>
              </w:rPr>
              <w:t xml:space="preserve">1. </w:t>
            </w:r>
            <w:r w:rsidRPr="00D31A8E">
              <w:rPr>
                <w:rFonts w:ascii="Verdana" w:hAnsi="Verdana"/>
                <w:color w:val="333333"/>
                <w:sz w:val="20"/>
                <w:szCs w:val="20"/>
              </w:rPr>
              <w:t>成為觀光、餐飲、行銷相關系科的專業證照</w:t>
            </w:r>
            <w:r w:rsidRPr="00D31A8E">
              <w:rPr>
                <w:rFonts w:ascii="Verdana" w:hAnsi="Verdana"/>
                <w:color w:val="333333"/>
                <w:sz w:val="20"/>
                <w:szCs w:val="20"/>
              </w:rPr>
              <w:t>(</w:t>
            </w:r>
            <w:r w:rsidRPr="00D31A8E">
              <w:rPr>
                <w:rFonts w:ascii="Verdana" w:hAnsi="Verdana"/>
                <w:color w:val="333333"/>
                <w:sz w:val="20"/>
                <w:szCs w:val="20"/>
              </w:rPr>
              <w:t>畢業門檻</w:t>
            </w:r>
            <w:r w:rsidRPr="00D31A8E">
              <w:rPr>
                <w:rFonts w:ascii="Verdana" w:hAnsi="Verdana"/>
                <w:color w:val="333333"/>
                <w:sz w:val="20"/>
                <w:szCs w:val="20"/>
              </w:rPr>
              <w:t>)</w:t>
            </w:r>
            <w:r w:rsidRPr="00D31A8E">
              <w:rPr>
                <w:rFonts w:ascii="Verdana" w:hAnsi="Verdana"/>
                <w:color w:val="333333"/>
                <w:sz w:val="20"/>
                <w:szCs w:val="20"/>
              </w:rPr>
              <w:t>。</w:t>
            </w:r>
            <w:r w:rsidRPr="00D31A8E">
              <w:rPr>
                <w:rFonts w:ascii="Verdana" w:hAnsi="Verdana"/>
                <w:color w:val="333333"/>
                <w:sz w:val="20"/>
                <w:szCs w:val="20"/>
              </w:rPr>
              <w:br/>
              <w:t xml:space="preserve">2. </w:t>
            </w:r>
            <w:r w:rsidRPr="00D31A8E">
              <w:rPr>
                <w:rFonts w:ascii="Verdana" w:hAnsi="Verdana"/>
                <w:color w:val="333333"/>
                <w:sz w:val="20"/>
                <w:szCs w:val="20"/>
              </w:rPr>
              <w:t>學校機構可經由本檢定有效評鑑學習成果，提升教學績效。</w:t>
            </w:r>
            <w:r w:rsidRPr="00D31A8E">
              <w:rPr>
                <w:rFonts w:ascii="Verdana" w:hAnsi="Verdana"/>
                <w:color w:val="333333"/>
                <w:sz w:val="20"/>
                <w:szCs w:val="20"/>
              </w:rPr>
              <w:br/>
              <w:t xml:space="preserve">3. </w:t>
            </w:r>
            <w:r w:rsidRPr="00D31A8E">
              <w:rPr>
                <w:rFonts w:ascii="Verdana" w:hAnsi="Verdana"/>
                <w:color w:val="333333"/>
                <w:sz w:val="20"/>
                <w:szCs w:val="20"/>
              </w:rPr>
              <w:t>學生可經由本檢定做為進入職場的徵選門檻，順利取得就業競爭優勢。</w:t>
            </w:r>
          </w:p>
        </w:tc>
      </w:tr>
      <w:tr w:rsidR="00FA7F30" w:rsidRPr="00E33D94" w:rsidTr="004C759B">
        <w:trPr>
          <w:trHeight w:val="387"/>
        </w:trPr>
        <w:tc>
          <w:tcPr>
            <w:tcW w:w="1101" w:type="dxa"/>
          </w:tcPr>
          <w:p w:rsidR="00FA7F30" w:rsidRPr="00D31A8E" w:rsidRDefault="00FA7F30" w:rsidP="00FA7F30">
            <w:pPr>
              <w:spacing w:line="500" w:lineRule="atLeast"/>
              <w:ind w:left="0"/>
              <w:rPr>
                <w:rFonts w:ascii="新細明體" w:hAnsi="新細明體"/>
              </w:rPr>
            </w:pPr>
            <w:r w:rsidRPr="00D31A8E">
              <w:rPr>
                <w:rFonts w:ascii="Verdana" w:hAnsi="Verdana"/>
                <w:b/>
                <w:bCs/>
                <w:color w:val="000000"/>
                <w:sz w:val="20"/>
                <w:szCs w:val="20"/>
              </w:rPr>
              <w:t>就業市場</w:t>
            </w:r>
          </w:p>
        </w:tc>
        <w:tc>
          <w:tcPr>
            <w:tcW w:w="8707" w:type="dxa"/>
            <w:gridSpan w:val="4"/>
          </w:tcPr>
          <w:p w:rsidR="00FA7F30" w:rsidRPr="00D31A8E" w:rsidRDefault="00FA7F30" w:rsidP="00FA7F30">
            <w:pPr>
              <w:spacing w:line="500" w:lineRule="atLeast"/>
              <w:ind w:left="0"/>
              <w:rPr>
                <w:rFonts w:ascii="新細明體" w:hAnsi="新細明體"/>
              </w:rPr>
            </w:pPr>
            <w:r w:rsidRPr="00D31A8E">
              <w:rPr>
                <w:rFonts w:ascii="Verdana" w:hAnsi="Verdana"/>
                <w:color w:val="333333"/>
                <w:sz w:val="20"/>
                <w:szCs w:val="20"/>
              </w:rPr>
              <w:t xml:space="preserve">1. </w:t>
            </w:r>
            <w:r w:rsidRPr="00D31A8E">
              <w:rPr>
                <w:rFonts w:ascii="Verdana" w:hAnsi="Verdana"/>
                <w:color w:val="333333"/>
                <w:sz w:val="20"/>
                <w:szCs w:val="20"/>
              </w:rPr>
              <w:t>觀光飯店、活動中心、休閒事業的專業人才。</w:t>
            </w:r>
            <w:r w:rsidRPr="00D31A8E">
              <w:rPr>
                <w:rFonts w:ascii="Verdana" w:hAnsi="Verdana"/>
                <w:color w:val="333333"/>
                <w:sz w:val="20"/>
                <w:szCs w:val="20"/>
              </w:rPr>
              <w:br/>
              <w:t xml:space="preserve">2. </w:t>
            </w:r>
            <w:r w:rsidRPr="00D31A8E">
              <w:rPr>
                <w:rFonts w:ascii="Verdana" w:hAnsi="Verdana"/>
                <w:color w:val="333333"/>
                <w:sz w:val="20"/>
                <w:szCs w:val="20"/>
              </w:rPr>
              <w:t>餐廳、大型會議中心、展覽場所、會展公司、公關公司的專業人才。</w:t>
            </w:r>
            <w:r w:rsidRPr="00D31A8E">
              <w:rPr>
                <w:rFonts w:ascii="Verdana" w:hAnsi="Verdana"/>
                <w:color w:val="333333"/>
                <w:sz w:val="20"/>
                <w:szCs w:val="20"/>
              </w:rPr>
              <w:br/>
              <w:t xml:space="preserve">3. </w:t>
            </w:r>
            <w:r w:rsidRPr="00D31A8E">
              <w:rPr>
                <w:rFonts w:ascii="Verdana" w:hAnsi="Verdana"/>
                <w:color w:val="333333"/>
                <w:sz w:val="20"/>
                <w:szCs w:val="20"/>
              </w:rPr>
              <w:t>任職大型企業的行銷、公關、總務工作。</w:t>
            </w:r>
            <w:r w:rsidRPr="00D31A8E">
              <w:rPr>
                <w:rFonts w:ascii="Verdana" w:hAnsi="Verdana"/>
                <w:color w:val="333333"/>
                <w:sz w:val="20"/>
                <w:szCs w:val="20"/>
              </w:rPr>
              <w:br/>
              <w:t xml:space="preserve">4. </w:t>
            </w:r>
            <w:r w:rsidRPr="00D31A8E">
              <w:rPr>
                <w:rFonts w:ascii="Verdana" w:hAnsi="Verdana"/>
                <w:color w:val="333333"/>
                <w:sz w:val="20"/>
                <w:szCs w:val="20"/>
              </w:rPr>
              <w:t>自行開設工作室。</w:t>
            </w:r>
          </w:p>
        </w:tc>
      </w:tr>
    </w:tbl>
    <w:p w:rsidR="00FA7F30" w:rsidRPr="00966CF7" w:rsidRDefault="00FA7F30" w:rsidP="00FA7F30">
      <w:pPr>
        <w:widowControl/>
        <w:ind w:left="0"/>
        <w:jc w:val="center"/>
        <w:rPr>
          <w:rFonts w:ascii="Verdana" w:hAnsi="Verdana" w:cs="新細明體"/>
          <w:vanish/>
          <w:color w:val="000000"/>
          <w:kern w:val="0"/>
          <w:szCs w:val="24"/>
        </w:rPr>
      </w:pPr>
    </w:p>
    <w:tbl>
      <w:tblPr>
        <w:tblW w:w="8040" w:type="dxa"/>
        <w:jc w:val="center"/>
        <w:tblCellSpacing w:w="0" w:type="dxa"/>
        <w:tblCellMar>
          <w:left w:w="0" w:type="dxa"/>
          <w:right w:w="0" w:type="dxa"/>
        </w:tblCellMar>
        <w:tblLook w:val="04A0"/>
      </w:tblPr>
      <w:tblGrid>
        <w:gridCol w:w="8040"/>
      </w:tblGrid>
      <w:tr w:rsidR="00FA7F30" w:rsidRPr="00966CF7" w:rsidTr="004C759B">
        <w:trPr>
          <w:tblCellSpacing w:w="0" w:type="dxa"/>
          <w:jc w:val="center"/>
        </w:trPr>
        <w:tc>
          <w:tcPr>
            <w:tcW w:w="0" w:type="auto"/>
            <w:vAlign w:val="center"/>
            <w:hideMark/>
          </w:tcPr>
          <w:p w:rsidR="00FA7F30" w:rsidRPr="00966CF7" w:rsidRDefault="00FA7F30" w:rsidP="004C759B">
            <w:pPr>
              <w:widowControl/>
              <w:ind w:left="0"/>
              <w:jc w:val="left"/>
              <w:rPr>
                <w:rFonts w:ascii="Verdana" w:hAnsi="Verdana" w:cs="新細明體"/>
                <w:color w:val="000000"/>
                <w:kern w:val="0"/>
                <w:szCs w:val="24"/>
              </w:rPr>
            </w:pPr>
          </w:p>
        </w:tc>
      </w:tr>
    </w:tbl>
    <w:p w:rsidR="009478B4" w:rsidRDefault="009478B4" w:rsidP="00FA7F30">
      <w:pPr>
        <w:spacing w:line="276" w:lineRule="auto"/>
        <w:ind w:left="0"/>
        <w:jc w:val="left"/>
        <w:rPr>
          <w:rFonts w:ascii="標楷體" w:eastAsia="標楷體" w:hAnsi="標楷體" w:hint="eastAsia"/>
          <w:b/>
          <w:sz w:val="28"/>
          <w:szCs w:val="28"/>
        </w:rPr>
      </w:pPr>
    </w:p>
    <w:p w:rsidR="00FA7F30" w:rsidRDefault="00FA7F30" w:rsidP="00FA7F30">
      <w:pPr>
        <w:spacing w:line="276" w:lineRule="auto"/>
        <w:ind w:left="0"/>
        <w:jc w:val="left"/>
        <w:rPr>
          <w:rFonts w:ascii="標楷體" w:eastAsia="標楷體" w:hAnsi="標楷體" w:hint="eastAsia"/>
          <w:b/>
          <w:sz w:val="28"/>
          <w:szCs w:val="28"/>
        </w:rPr>
      </w:pPr>
    </w:p>
    <w:p w:rsidR="00FA7F30" w:rsidRDefault="00FA7F30" w:rsidP="00FA7F30">
      <w:pPr>
        <w:spacing w:line="276" w:lineRule="auto"/>
        <w:ind w:left="0"/>
        <w:jc w:val="left"/>
        <w:rPr>
          <w:rFonts w:ascii="標楷體" w:eastAsia="標楷體" w:hAnsi="標楷體" w:hint="eastAsia"/>
          <w:b/>
          <w:sz w:val="28"/>
          <w:szCs w:val="28"/>
        </w:rPr>
      </w:pPr>
    </w:p>
    <w:p w:rsidR="00FA7F30" w:rsidRDefault="00FA7F30" w:rsidP="00FA7F30">
      <w:pPr>
        <w:spacing w:line="276" w:lineRule="auto"/>
        <w:ind w:left="0"/>
        <w:jc w:val="left"/>
        <w:rPr>
          <w:rFonts w:ascii="標楷體" w:eastAsia="標楷體" w:hAnsi="標楷體" w:hint="eastAsia"/>
          <w:b/>
          <w:sz w:val="28"/>
          <w:szCs w:val="28"/>
        </w:rPr>
      </w:pPr>
    </w:p>
    <w:sectPr w:rsidR="00FA7F30" w:rsidSect="00CA2C76">
      <w:pgSz w:w="11906" w:h="16838"/>
      <w:pgMar w:top="1134" w:right="1077" w:bottom="1134"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FBA" w:rsidRDefault="00FA7FBA" w:rsidP="00966CF7">
      <w:r>
        <w:separator/>
      </w:r>
    </w:p>
  </w:endnote>
  <w:endnote w:type="continuationSeparator" w:id="0">
    <w:p w:rsidR="00FA7FBA" w:rsidRDefault="00FA7FBA" w:rsidP="00966C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FBA" w:rsidRDefault="00FA7FBA" w:rsidP="00966CF7">
      <w:r>
        <w:separator/>
      </w:r>
    </w:p>
  </w:footnote>
  <w:footnote w:type="continuationSeparator" w:id="0">
    <w:p w:rsidR="00FA7FBA" w:rsidRDefault="00FA7FBA" w:rsidP="00966C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C14DA"/>
    <w:multiLevelType w:val="hybridMultilevel"/>
    <w:tmpl w:val="A9465A7A"/>
    <w:lvl w:ilvl="0" w:tplc="39BA21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CEB49EE"/>
    <w:multiLevelType w:val="hybridMultilevel"/>
    <w:tmpl w:val="F88CD594"/>
    <w:lvl w:ilvl="0" w:tplc="39BA217C">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CB57590"/>
    <w:multiLevelType w:val="hybridMultilevel"/>
    <w:tmpl w:val="4888E6C4"/>
    <w:lvl w:ilvl="0" w:tplc="84622C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7245515"/>
    <w:multiLevelType w:val="multilevel"/>
    <w:tmpl w:val="3D4AB9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AFE7D9F"/>
    <w:multiLevelType w:val="hybridMultilevel"/>
    <w:tmpl w:val="415CD642"/>
    <w:lvl w:ilvl="0" w:tplc="EEA62094">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5">
    <w:nsid w:val="3D4C4414"/>
    <w:multiLevelType w:val="hybridMultilevel"/>
    <w:tmpl w:val="63682CB0"/>
    <w:lvl w:ilvl="0" w:tplc="A76EAFD0">
      <w:start w:val="1"/>
      <w:numFmt w:val="taiwaneseCountingThousand"/>
      <w:lvlText w:val="%1、"/>
      <w:lvlJc w:val="left"/>
      <w:pPr>
        <w:ind w:left="705" w:hanging="480"/>
      </w:pPr>
      <w:rPr>
        <w:rFonts w:hint="default"/>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6">
    <w:nsid w:val="43781814"/>
    <w:multiLevelType w:val="hybridMultilevel"/>
    <w:tmpl w:val="52364C50"/>
    <w:lvl w:ilvl="0" w:tplc="39BA21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92E30E8"/>
    <w:multiLevelType w:val="hybridMultilevel"/>
    <w:tmpl w:val="83200884"/>
    <w:lvl w:ilvl="0" w:tplc="39BA21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9562DB2"/>
    <w:multiLevelType w:val="hybridMultilevel"/>
    <w:tmpl w:val="52F8876A"/>
    <w:lvl w:ilvl="0" w:tplc="39BA21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33C6A07"/>
    <w:multiLevelType w:val="hybridMultilevel"/>
    <w:tmpl w:val="D3260FC2"/>
    <w:lvl w:ilvl="0" w:tplc="342A8CF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55956B16"/>
    <w:multiLevelType w:val="hybridMultilevel"/>
    <w:tmpl w:val="5450DAFC"/>
    <w:lvl w:ilvl="0" w:tplc="9C04D382">
      <w:start w:val="1"/>
      <w:numFmt w:val="taiwaneseCountingThousand"/>
      <w:lvlText w:val="%1、"/>
      <w:lvlJc w:val="left"/>
      <w:pPr>
        <w:ind w:left="480" w:hanging="480"/>
      </w:pPr>
      <w:rPr>
        <w:rFonts w:ascii="新細明體" w:eastAsia="新細明體" w:hAnsi="新細明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9BA7AF3"/>
    <w:multiLevelType w:val="multilevel"/>
    <w:tmpl w:val="EFBEDC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新細明體" w:eastAsia="新細明體" w:hAnsi="新細明體" w:cs="Times New Roman"/>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5AFF210B"/>
    <w:multiLevelType w:val="hybridMultilevel"/>
    <w:tmpl w:val="22544E68"/>
    <w:lvl w:ilvl="0" w:tplc="585655E8">
      <w:start w:val="1"/>
      <w:numFmt w:val="taiwaneseCountingThousand"/>
      <w:lvlText w:val="%1、"/>
      <w:lvlJc w:val="left"/>
      <w:pPr>
        <w:tabs>
          <w:tab w:val="num" w:pos="480"/>
        </w:tabs>
        <w:ind w:left="480" w:hanging="480"/>
      </w:pPr>
      <w:rPr>
        <w:rFonts w:hint="default"/>
        <w:b/>
        <w:lang w:val="en-US"/>
      </w:rPr>
    </w:lvl>
    <w:lvl w:ilvl="1" w:tplc="04090001">
      <w:start w:val="1"/>
      <w:numFmt w:val="bullet"/>
      <w:lvlText w:val=""/>
      <w:lvlJc w:val="left"/>
      <w:pPr>
        <w:tabs>
          <w:tab w:val="num" w:pos="960"/>
        </w:tabs>
        <w:ind w:left="960" w:hanging="480"/>
      </w:pPr>
      <w:rPr>
        <w:rFonts w:ascii="Wingdings" w:hAnsi="Wingdings" w:hint="default"/>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5C0F73C0"/>
    <w:multiLevelType w:val="hybridMultilevel"/>
    <w:tmpl w:val="9170F4B4"/>
    <w:lvl w:ilvl="0" w:tplc="1DE6816E">
      <w:start w:val="1"/>
      <w:numFmt w:val="bullet"/>
      <w:lvlText w:val="—"/>
      <w:lvlJc w:val="left"/>
      <w:pPr>
        <w:ind w:left="360" w:hanging="360"/>
      </w:pPr>
      <w:rPr>
        <w:rFonts w:ascii="新細明體" w:eastAsia="新細明體" w:hAnsi="新細明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5F0E6592"/>
    <w:multiLevelType w:val="multilevel"/>
    <w:tmpl w:val="F81499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7F565E3C"/>
    <w:multiLevelType w:val="hybridMultilevel"/>
    <w:tmpl w:val="52F8876A"/>
    <w:lvl w:ilvl="0" w:tplc="39BA21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1"/>
  </w:num>
  <w:num w:numId="3">
    <w:abstractNumId w:val="14"/>
  </w:num>
  <w:num w:numId="4">
    <w:abstractNumId w:val="4"/>
  </w:num>
  <w:num w:numId="5">
    <w:abstractNumId w:val="7"/>
  </w:num>
  <w:num w:numId="6">
    <w:abstractNumId w:val="0"/>
  </w:num>
  <w:num w:numId="7">
    <w:abstractNumId w:val="1"/>
  </w:num>
  <w:num w:numId="8">
    <w:abstractNumId w:val="2"/>
  </w:num>
  <w:num w:numId="9">
    <w:abstractNumId w:val="13"/>
  </w:num>
  <w:num w:numId="10">
    <w:abstractNumId w:val="6"/>
  </w:num>
  <w:num w:numId="11">
    <w:abstractNumId w:val="8"/>
  </w:num>
  <w:num w:numId="12">
    <w:abstractNumId w:val="15"/>
  </w:num>
  <w:num w:numId="13">
    <w:abstractNumId w:val="10"/>
  </w:num>
  <w:num w:numId="14">
    <w:abstractNumId w:val="9"/>
  </w:num>
  <w:num w:numId="15">
    <w:abstractNumId w:val="12"/>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2C76"/>
    <w:rsid w:val="000051FE"/>
    <w:rsid w:val="00010216"/>
    <w:rsid w:val="00014359"/>
    <w:rsid w:val="00060752"/>
    <w:rsid w:val="000B651B"/>
    <w:rsid w:val="000F4DC5"/>
    <w:rsid w:val="00130B8D"/>
    <w:rsid w:val="00152B91"/>
    <w:rsid w:val="0016649E"/>
    <w:rsid w:val="00172AB4"/>
    <w:rsid w:val="001A278C"/>
    <w:rsid w:val="001C33F0"/>
    <w:rsid w:val="00215C9E"/>
    <w:rsid w:val="0029394E"/>
    <w:rsid w:val="002F33CD"/>
    <w:rsid w:val="003048E6"/>
    <w:rsid w:val="00365AB1"/>
    <w:rsid w:val="00373B0A"/>
    <w:rsid w:val="003773E9"/>
    <w:rsid w:val="00396D0C"/>
    <w:rsid w:val="003A5377"/>
    <w:rsid w:val="003B2BDC"/>
    <w:rsid w:val="003E6C0F"/>
    <w:rsid w:val="00403D2A"/>
    <w:rsid w:val="004148CD"/>
    <w:rsid w:val="0044685F"/>
    <w:rsid w:val="004678CD"/>
    <w:rsid w:val="004C661F"/>
    <w:rsid w:val="004C759B"/>
    <w:rsid w:val="004E19B2"/>
    <w:rsid w:val="00520007"/>
    <w:rsid w:val="005267AB"/>
    <w:rsid w:val="00532385"/>
    <w:rsid w:val="00564DD2"/>
    <w:rsid w:val="005A3181"/>
    <w:rsid w:val="005E61F6"/>
    <w:rsid w:val="00633EB8"/>
    <w:rsid w:val="00650BDB"/>
    <w:rsid w:val="00666012"/>
    <w:rsid w:val="006C4C24"/>
    <w:rsid w:val="007332D2"/>
    <w:rsid w:val="00752F27"/>
    <w:rsid w:val="007978ED"/>
    <w:rsid w:val="007A2D80"/>
    <w:rsid w:val="007E45BA"/>
    <w:rsid w:val="00813111"/>
    <w:rsid w:val="008175AB"/>
    <w:rsid w:val="00840A8D"/>
    <w:rsid w:val="008D5727"/>
    <w:rsid w:val="008F2CEF"/>
    <w:rsid w:val="008F3D0C"/>
    <w:rsid w:val="0094183B"/>
    <w:rsid w:val="00947325"/>
    <w:rsid w:val="009478B4"/>
    <w:rsid w:val="00966CF7"/>
    <w:rsid w:val="00981EF8"/>
    <w:rsid w:val="009B644B"/>
    <w:rsid w:val="009D39E6"/>
    <w:rsid w:val="00A00BA9"/>
    <w:rsid w:val="00A018AC"/>
    <w:rsid w:val="00A85AEA"/>
    <w:rsid w:val="00A92BB1"/>
    <w:rsid w:val="00AA0BFA"/>
    <w:rsid w:val="00AB70C9"/>
    <w:rsid w:val="00AC718C"/>
    <w:rsid w:val="00AF301F"/>
    <w:rsid w:val="00B07CB0"/>
    <w:rsid w:val="00B11E0D"/>
    <w:rsid w:val="00B23363"/>
    <w:rsid w:val="00B364F6"/>
    <w:rsid w:val="00B80EAE"/>
    <w:rsid w:val="00BC7DF7"/>
    <w:rsid w:val="00BF15BD"/>
    <w:rsid w:val="00C509E8"/>
    <w:rsid w:val="00C704AB"/>
    <w:rsid w:val="00C83619"/>
    <w:rsid w:val="00CA2C76"/>
    <w:rsid w:val="00CA6B94"/>
    <w:rsid w:val="00CF7CF7"/>
    <w:rsid w:val="00D31A8E"/>
    <w:rsid w:val="00D71C0E"/>
    <w:rsid w:val="00DB656D"/>
    <w:rsid w:val="00E20CB5"/>
    <w:rsid w:val="00E20E4A"/>
    <w:rsid w:val="00E24E22"/>
    <w:rsid w:val="00E33D94"/>
    <w:rsid w:val="00EA13A3"/>
    <w:rsid w:val="00EC096A"/>
    <w:rsid w:val="00F37682"/>
    <w:rsid w:val="00F47F69"/>
    <w:rsid w:val="00F53301"/>
    <w:rsid w:val="00F84691"/>
    <w:rsid w:val="00FA3B95"/>
    <w:rsid w:val="00FA7F30"/>
    <w:rsid w:val="00FA7FBA"/>
    <w:rsid w:val="00FD643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BDC"/>
    <w:pPr>
      <w:widowControl w:val="0"/>
      <w:ind w:left="357"/>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2C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CA2C76"/>
    <w:pPr>
      <w:widowControl/>
      <w:spacing w:after="100" w:afterAutospacing="1"/>
      <w:ind w:left="0"/>
      <w:jc w:val="left"/>
    </w:pPr>
    <w:rPr>
      <w:rFonts w:ascii="新細明體" w:hAnsi="新細明體" w:cs="新細明體"/>
      <w:kern w:val="0"/>
      <w:szCs w:val="24"/>
    </w:rPr>
  </w:style>
  <w:style w:type="character" w:styleId="a4">
    <w:name w:val="Strong"/>
    <w:uiPriority w:val="22"/>
    <w:qFormat/>
    <w:rsid w:val="00EA13A3"/>
    <w:rPr>
      <w:b/>
      <w:bCs/>
    </w:rPr>
  </w:style>
  <w:style w:type="paragraph" w:styleId="a5">
    <w:name w:val="header"/>
    <w:basedOn w:val="a"/>
    <w:link w:val="a6"/>
    <w:uiPriority w:val="99"/>
    <w:semiHidden/>
    <w:unhideWhenUsed/>
    <w:rsid w:val="00966CF7"/>
    <w:pPr>
      <w:tabs>
        <w:tab w:val="center" w:pos="4153"/>
        <w:tab w:val="right" w:pos="8306"/>
      </w:tabs>
      <w:snapToGrid w:val="0"/>
    </w:pPr>
    <w:rPr>
      <w:kern w:val="0"/>
      <w:sz w:val="20"/>
      <w:szCs w:val="20"/>
      <w:lang/>
    </w:rPr>
  </w:style>
  <w:style w:type="character" w:customStyle="1" w:styleId="a6">
    <w:name w:val="頁首 字元"/>
    <w:link w:val="a5"/>
    <w:uiPriority w:val="99"/>
    <w:semiHidden/>
    <w:rsid w:val="00966CF7"/>
    <w:rPr>
      <w:sz w:val="20"/>
      <w:szCs w:val="20"/>
    </w:rPr>
  </w:style>
  <w:style w:type="paragraph" w:styleId="a7">
    <w:name w:val="footer"/>
    <w:basedOn w:val="a"/>
    <w:link w:val="a8"/>
    <w:uiPriority w:val="99"/>
    <w:semiHidden/>
    <w:unhideWhenUsed/>
    <w:rsid w:val="00966CF7"/>
    <w:pPr>
      <w:tabs>
        <w:tab w:val="center" w:pos="4153"/>
        <w:tab w:val="right" w:pos="8306"/>
      </w:tabs>
      <w:snapToGrid w:val="0"/>
    </w:pPr>
    <w:rPr>
      <w:kern w:val="0"/>
      <w:sz w:val="20"/>
      <w:szCs w:val="20"/>
      <w:lang/>
    </w:rPr>
  </w:style>
  <w:style w:type="character" w:customStyle="1" w:styleId="a8">
    <w:name w:val="頁尾 字元"/>
    <w:link w:val="a7"/>
    <w:uiPriority w:val="99"/>
    <w:semiHidden/>
    <w:rsid w:val="00966CF7"/>
    <w:rPr>
      <w:sz w:val="20"/>
      <w:szCs w:val="20"/>
    </w:rPr>
  </w:style>
  <w:style w:type="paragraph" w:styleId="a9">
    <w:name w:val="List Paragraph"/>
    <w:basedOn w:val="a"/>
    <w:uiPriority w:val="34"/>
    <w:qFormat/>
    <w:rsid w:val="00B80EAE"/>
    <w:pPr>
      <w:ind w:leftChars="200" w:left="480"/>
    </w:pPr>
  </w:style>
  <w:style w:type="character" w:styleId="aa">
    <w:name w:val="Hyperlink"/>
    <w:uiPriority w:val="99"/>
    <w:unhideWhenUsed/>
    <w:rsid w:val="00F47F69"/>
    <w:rPr>
      <w:color w:val="0000FF"/>
      <w:u w:val="single"/>
    </w:rPr>
  </w:style>
  <w:style w:type="paragraph" w:styleId="ab">
    <w:name w:val="Balloon Text"/>
    <w:basedOn w:val="a"/>
    <w:link w:val="ac"/>
    <w:uiPriority w:val="99"/>
    <w:semiHidden/>
    <w:unhideWhenUsed/>
    <w:rsid w:val="007E45BA"/>
    <w:rPr>
      <w:rFonts w:ascii="Cambria" w:hAnsi="Cambria"/>
      <w:sz w:val="18"/>
      <w:szCs w:val="18"/>
      <w:lang/>
    </w:rPr>
  </w:style>
  <w:style w:type="character" w:customStyle="1" w:styleId="ac">
    <w:name w:val="註解方塊文字 字元"/>
    <w:link w:val="ab"/>
    <w:uiPriority w:val="99"/>
    <w:semiHidden/>
    <w:rsid w:val="007E45BA"/>
    <w:rPr>
      <w:rFonts w:ascii="Cambria" w:eastAsia="新細明體" w:hAnsi="Cambria" w:cs="Times New Roman"/>
      <w:kern w:val="2"/>
      <w:sz w:val="18"/>
      <w:szCs w:val="18"/>
    </w:rPr>
  </w:style>
  <w:style w:type="paragraph" w:customStyle="1" w:styleId="Default">
    <w:name w:val="Default"/>
    <w:rsid w:val="0094183B"/>
    <w:pPr>
      <w:widowControl w:val="0"/>
      <w:autoSpaceDE w:val="0"/>
      <w:autoSpaceDN w:val="0"/>
      <w:adjustRightInd w:val="0"/>
    </w:pPr>
    <w:rPr>
      <w:rFonts w:ascii="標楷體" w:eastAsia="標楷體" w:hAnsi="Times New Roman" w:cs="標楷體"/>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bma-org.net/register20130518-051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776</Words>
  <Characters>4425</Characters>
  <Application>Microsoft Office Word</Application>
  <DocSecurity>0</DocSecurity>
  <Lines>36</Lines>
  <Paragraphs>10</Paragraphs>
  <ScaleCrop>false</ScaleCrop>
  <Company>HOME</Company>
  <LinksUpToDate>false</LinksUpToDate>
  <CharactersWithSpaces>5191</CharactersWithSpaces>
  <SharedDoc>false</SharedDoc>
  <HLinks>
    <vt:vector size="6" baseType="variant">
      <vt:variant>
        <vt:i4>3080292</vt:i4>
      </vt:variant>
      <vt:variant>
        <vt:i4>0</vt:i4>
      </vt:variant>
      <vt:variant>
        <vt:i4>0</vt:i4>
      </vt:variant>
      <vt:variant>
        <vt:i4>5</vt:i4>
      </vt:variant>
      <vt:variant>
        <vt:lpwstr>http://www.abma-org.net/register20130518-0519.html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Amos</cp:lastModifiedBy>
  <cp:revision>2</cp:revision>
  <cp:lastPrinted>2013-04-07T07:47:00Z</cp:lastPrinted>
  <dcterms:created xsi:type="dcterms:W3CDTF">2013-04-22T07:30:00Z</dcterms:created>
  <dcterms:modified xsi:type="dcterms:W3CDTF">2013-04-22T07:30:00Z</dcterms:modified>
</cp:coreProperties>
</file>